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-210" w:leftChars="-100"/>
        <w:jc w:val="left"/>
        <w:rPr>
          <w:rFonts w:ascii="宋体" w:hAnsi="宋体" w:cs="宋体"/>
          <w:b/>
          <w:sz w:val="48"/>
          <w:szCs w:val="48"/>
        </w:rPr>
      </w:pPr>
      <w:bookmarkStart w:id="0" w:name="_Toc9223"/>
      <w:bookmarkStart w:id="1" w:name="_Toc18406"/>
      <w:r>
        <w:rPr>
          <w:rFonts w:hint="eastAsia" w:ascii="宋体" w:hAnsi="宋体" w:cs="宋体"/>
          <w:b/>
          <w:sz w:val="48"/>
          <w:szCs w:val="48"/>
        </w:rPr>
        <w:drawing>
          <wp:inline distT="0" distB="0" distL="114300" distR="114300">
            <wp:extent cx="2708275" cy="1115695"/>
            <wp:effectExtent l="0" t="0" r="15875" b="8255"/>
            <wp:docPr id="39" name="图片 39" descr="f29ca11d783f47a061efa12a558eb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29ca11d783f47a061efa12a558eb2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cs="宋体"/>
          <w:b/>
          <w:sz w:val="48"/>
          <w:szCs w:val="48"/>
        </w:rPr>
      </w:pPr>
    </w:p>
    <w:p>
      <w:pPr>
        <w:spacing w:line="276" w:lineRule="auto"/>
        <w:jc w:val="center"/>
        <w:rPr>
          <w:rFonts w:ascii="宋体" w:hAnsi="宋体" w:cs="宋体"/>
          <w:b/>
          <w:sz w:val="84"/>
          <w:szCs w:val="84"/>
        </w:rPr>
      </w:pPr>
      <w:r>
        <w:rPr>
          <w:rFonts w:hint="eastAsia" w:ascii="宋体" w:hAnsi="宋体" w:cs="宋体"/>
          <w:b/>
          <w:sz w:val="84"/>
          <w:szCs w:val="84"/>
        </w:rPr>
        <w:t>缺 陷 报 告</w:t>
      </w:r>
    </w:p>
    <w:p>
      <w:pPr>
        <w:spacing w:line="276" w:lineRule="auto"/>
        <w:jc w:val="center"/>
        <w:rPr>
          <w:rFonts w:ascii="宋体" w:hAnsi="宋体" w:cs="宋体"/>
          <w:b/>
          <w:sz w:val="36"/>
          <w:szCs w:val="36"/>
        </w:rPr>
      </w:pPr>
      <w:r>
        <w:rPr>
          <w:rFonts w:hint="eastAsia" w:ascii="宋体" w:hAnsi="宋体" w:cs="宋体"/>
          <w:b/>
          <w:sz w:val="36"/>
          <w:szCs w:val="36"/>
        </w:rPr>
        <w:t>编号：ZCJC-BR-2205S003</w:t>
      </w:r>
    </w:p>
    <w:p>
      <w:pPr>
        <w:spacing w:line="276" w:lineRule="auto"/>
        <w:jc w:val="center"/>
        <w:rPr>
          <w:rFonts w:ascii="宋体" w:hAnsi="宋体" w:cs="宋体"/>
          <w:b/>
          <w:bCs/>
          <w:sz w:val="52"/>
          <w:szCs w:val="52"/>
        </w:rPr>
      </w:pPr>
      <w:r>
        <w:rPr>
          <w:rFonts w:hint="eastAsia" w:ascii="宋体" w:hAnsi="宋体" w:cs="宋体"/>
          <w:b/>
          <w:bCs/>
          <w:sz w:val="52"/>
          <w:szCs w:val="5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1369695</wp:posOffset>
                </wp:positionH>
                <wp:positionV relativeFrom="paragraph">
                  <wp:posOffset>41275</wp:posOffset>
                </wp:positionV>
                <wp:extent cx="4851400" cy="76200"/>
                <wp:effectExtent l="0" t="0" r="0" b="0"/>
                <wp:wrapNone/>
                <wp:docPr id="12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1400" cy="76200"/>
                          <a:chOff x="1692" y="1187"/>
                          <a:chExt cx="8524" cy="2203"/>
                        </a:xfrm>
                      </wpg:grpSpPr>
                      <wps:wsp>
                        <wps:cNvPr id="11" name="Freeform 5"/>
                        <wps:cNvSpPr/>
                        <wps:spPr>
                          <a:xfrm>
                            <a:off x="1692" y="1187"/>
                            <a:ext cx="8524" cy="2"/>
                          </a:xfrm>
                          <a:custGeom>
                            <a:avLst/>
                            <a:gdLst>
                              <a:gd name="A1" fmla="val 0"/>
                              <a:gd name="A2" fmla="val 0"/>
                            </a:gdLst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8524" y="0"/>
                              </a:cxn>
                            </a:cxnLst>
                            <a:rect l="0" t="0" r="0" b="0"/>
                            <a:pathLst>
                              <a:path w="8524" h="2">
                                <a:moveTo>
                                  <a:pt x="0" y="0"/>
                                </a:moveTo>
                                <a:lnTo>
                                  <a:pt x="8524" y="0"/>
                                </a:lnTo>
                              </a:path>
                            </a:pathLst>
                          </a:custGeom>
                          <a:noFill/>
                          <a:ln w="736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" o:spid="_x0000_s1026" o:spt="203" style="position:absolute;left:0pt;margin-left:107.85pt;margin-top:3.25pt;height:6pt;width:382pt;mso-position-horizontal-relative:page;z-index:-251657216;mso-width-relative:page;mso-height-relative:page;" coordorigin="1692,1187" coordsize="8524,2203" o:gfxdata="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PyJqzfYAAAACAEA&#10;AA8AAAAAAAAAAQAgAAAAIgAAAGRycy9kb3ducmV2LnhtbFBLAQIUABQAAAAIAIdO4kCvc8EtxQIA&#10;AIgGAAAOAAAAAAAAAAEAIAAAACcBAABkcnMvZTJvRG9jLnhtbFBLBQYAAAAABgAGAFkBAABeBgAA&#10;AAA=&#10;">
                <o:lock v:ext="edit" aspectratio="f"/>
                <v:shape id="Freeform 5" o:spid="_x0000_s1026" o:spt="100" style="position:absolute;left:1692;top:1187;height:2;width:8524;" filled="f" stroked="t" coordsize="8524,2" o:gfxdata="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p8sFuugAAANsA&#10;AAAPAAAAAAAAAAEAIAAAACIAAABkcnMvZG93bnJldi54bWxQSwECFAAUAAAACACHTuJAMy8FnjsA&#10;AAA5AAAAEAAAAAAAAAABACAAAAAJAQAAZHJzL3NoYXBleG1sLnhtbFBLBQYAAAAABgAGAFsBAACz&#10;AwAAAAA=&#10;" path="m0,0l8524,0e">
                  <v:path o:connectlocs="0,0;8524,0" o:connectangles="0,0"/>
                  <v:fill on="f" focussize="0,0"/>
                  <v:stroke weight="0.57992125984252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spacing w:line="276" w:lineRule="auto"/>
        <w:jc w:val="center"/>
        <w:rPr>
          <w:rFonts w:ascii="宋体" w:hAnsi="宋体" w:cs="宋体"/>
          <w:b/>
          <w:sz w:val="48"/>
          <w:szCs w:val="48"/>
        </w:rPr>
      </w:pPr>
    </w:p>
    <w:p>
      <w:pPr>
        <w:spacing w:line="276" w:lineRule="auto"/>
        <w:jc w:val="center"/>
        <w:rPr>
          <w:rFonts w:ascii="宋体" w:hAnsi="宋体" w:cs="宋体"/>
          <w:b/>
          <w:sz w:val="48"/>
          <w:szCs w:val="48"/>
        </w:rPr>
      </w:pPr>
    </w:p>
    <w:tbl>
      <w:tblPr>
        <w:tblStyle w:val="16"/>
        <w:tblpPr w:leftFromText="180" w:rightFromText="180" w:vertAnchor="page" w:horzAnchor="page" w:tblpXSpec="center" w:tblpY="9104"/>
        <w:tblW w:w="914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0"/>
        <w:gridCol w:w="6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1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b/>
                <w:bCs/>
                <w:sz w:val="32"/>
                <w:szCs w:val="32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项 目 名 称：</w:t>
            </w:r>
          </w:p>
        </w:tc>
        <w:tc>
          <w:tcPr>
            <w:tcW w:w="6840" w:type="dxa"/>
            <w:tcBorders>
              <w:top w:val="nil"/>
              <w:left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hint="eastAsia" w:ascii="宋体" w:hAnsi="宋体" w:cs="宋体"/>
                <w:sz w:val="32"/>
                <w:szCs w:val="32"/>
              </w:rPr>
              <w:t>常德市公安局交通警察支队公交优先智慧信号灯管控平台建设项目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8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b/>
                <w:bCs/>
                <w:spacing w:val="10"/>
                <w:sz w:val="32"/>
                <w:szCs w:val="32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建 设 单 位：</w:t>
            </w:r>
          </w:p>
        </w:tc>
        <w:tc>
          <w:tcPr>
            <w:tcW w:w="6840" w:type="dxa"/>
            <w:tcBorders>
              <w:left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hint="eastAsia" w:ascii="宋体" w:hAnsi="宋体" w:cs="宋体"/>
                <w:sz w:val="32"/>
                <w:szCs w:val="32"/>
              </w:rPr>
              <w:t>常德市公安局交通警察支队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spacing w:val="21"/>
                <w:sz w:val="24"/>
                <w:szCs w:val="24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委 托 单 位：</w:t>
            </w:r>
          </w:p>
        </w:tc>
        <w:tc>
          <w:tcPr>
            <w:tcW w:w="6840" w:type="dxa"/>
            <w:tcBorders>
              <w:left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hint="eastAsia" w:ascii="宋体" w:hAnsi="宋体" w:cs="宋体"/>
                <w:sz w:val="32"/>
                <w:szCs w:val="32"/>
              </w:rPr>
              <w:t>常德市公安局交通警察支队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b/>
                <w:bCs/>
                <w:spacing w:val="10"/>
                <w:sz w:val="32"/>
                <w:szCs w:val="32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承 建 单 位：</w:t>
            </w:r>
          </w:p>
        </w:tc>
        <w:tc>
          <w:tcPr>
            <w:tcW w:w="6840" w:type="dxa"/>
            <w:tcBorders>
              <w:left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ascii="宋体" w:hAnsi="宋体"/>
                <w:bCs/>
                <w:sz w:val="32"/>
                <w:szCs w:val="32"/>
              </w:rPr>
              <w:t>平安国际智慧城市科技股份有限公司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  <w:jc w:val="center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>
            <w:pPr>
              <w:rPr>
                <w:rFonts w:ascii="宋体" w:hAnsi="宋体" w:cs="宋体"/>
                <w:b/>
                <w:bCs/>
                <w:spacing w:val="10"/>
                <w:sz w:val="32"/>
                <w:szCs w:val="32"/>
              </w:rPr>
            </w:pPr>
            <w:r>
              <w:rPr>
                <w:rFonts w:hint="eastAsia" w:ascii="宋体" w:hAnsi="宋体" w:cs="宋体"/>
                <w:b/>
                <w:bCs/>
                <w:spacing w:val="10"/>
                <w:sz w:val="32"/>
                <w:szCs w:val="32"/>
              </w:rPr>
              <w:t>检 测 类 别：</w:t>
            </w:r>
          </w:p>
        </w:tc>
        <w:tc>
          <w:tcPr>
            <w:tcW w:w="6840" w:type="dxa"/>
            <w:tcBorders>
              <w:left w:val="nil"/>
              <w:right w:val="nil"/>
            </w:tcBorders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32"/>
                <w:szCs w:val="32"/>
              </w:rPr>
            </w:pPr>
            <w:r>
              <w:rPr>
                <w:rFonts w:hint="eastAsia" w:ascii="宋体" w:hAnsi="宋体" w:cs="宋体"/>
                <w:sz w:val="32"/>
                <w:szCs w:val="32"/>
              </w:rPr>
              <w:t>委托检测</w:t>
            </w:r>
          </w:p>
        </w:tc>
      </w:tr>
    </w:tbl>
    <w:p>
      <w:pPr>
        <w:pStyle w:val="21"/>
        <w:ind w:firstLine="420"/>
        <w:rPr>
          <w:rFonts w:ascii="宋体" w:hAnsi="宋体"/>
        </w:rPr>
      </w:pPr>
    </w:p>
    <w:p>
      <w:pPr>
        <w:pStyle w:val="21"/>
        <w:ind w:firstLine="420"/>
        <w:rPr>
          <w:rFonts w:ascii="宋体" w:hAnsi="宋体"/>
        </w:rPr>
      </w:pPr>
    </w:p>
    <w:p>
      <w:pPr>
        <w:spacing w:line="276" w:lineRule="auto"/>
        <w:jc w:val="center"/>
        <w:rPr>
          <w:rFonts w:ascii="宋体" w:hAnsi="宋体" w:cs="宋体"/>
          <w:b/>
          <w:sz w:val="32"/>
          <w:szCs w:val="32"/>
        </w:rPr>
      </w:pPr>
    </w:p>
    <w:p>
      <w:pPr>
        <w:spacing w:line="276" w:lineRule="auto"/>
        <w:jc w:val="center"/>
        <w:rPr>
          <w:rFonts w:ascii="宋体" w:hAnsi="宋体" w:cs="宋体"/>
          <w:b/>
          <w:sz w:val="32"/>
          <w:szCs w:val="32"/>
        </w:rPr>
      </w:pPr>
      <w:r>
        <w:rPr>
          <w:rFonts w:hint="eastAsia" w:ascii="宋体" w:hAnsi="宋体" w:cs="宋体"/>
          <w:b/>
          <w:sz w:val="32"/>
          <w:szCs w:val="32"/>
        </w:rPr>
        <w:t>湖南中程检测技术有限公司</w:t>
      </w:r>
    </w:p>
    <w:p>
      <w:pPr>
        <w:spacing w:line="276" w:lineRule="auto"/>
        <w:jc w:val="center"/>
        <w:rPr>
          <w:rFonts w:ascii="宋体" w:hAnsi="宋体"/>
          <w:b/>
          <w:sz w:val="32"/>
          <w:szCs w:val="32"/>
        </w:rPr>
        <w:sectPr>
          <w:headerReference r:id="rId4" w:type="first"/>
          <w:footerReference r:id="rId5" w:type="first"/>
          <w:headerReference r:id="rId3" w:type="default"/>
          <w:pgSz w:w="11906" w:h="16838"/>
          <w:pgMar w:top="1440" w:right="1800" w:bottom="1440" w:left="1800" w:header="851" w:footer="851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  <w:docGrid w:type="lines" w:linePitch="312" w:charSpace="0"/>
        </w:sectPr>
      </w:pPr>
      <w:r>
        <w:rPr>
          <w:rFonts w:hint="eastAsia" w:ascii="宋体" w:hAnsi="宋体" w:cs="宋体"/>
          <w:b/>
          <w:sz w:val="32"/>
          <w:szCs w:val="32"/>
        </w:rPr>
        <w:t>二〇二二年五月</w:t>
      </w:r>
    </w:p>
    <w:p>
      <w:pPr>
        <w:spacing w:line="276" w:lineRule="auto"/>
        <w:jc w:val="center"/>
        <w:rPr>
          <w:rFonts w:ascii="宋体" w:hAnsi="宋体" w:cs="宋体"/>
          <w:b/>
          <w:bCs/>
          <w:sz w:val="30"/>
          <w:szCs w:val="30"/>
        </w:rPr>
      </w:pPr>
      <w:r>
        <w:rPr>
          <w:rFonts w:hint="eastAsia" w:ascii="宋体" w:hAnsi="宋体" w:cs="宋体"/>
          <w:b/>
          <w:bCs/>
          <w:sz w:val="30"/>
          <w:szCs w:val="30"/>
        </w:rPr>
        <w:t>有效性声明</w:t>
      </w:r>
    </w:p>
    <w:p>
      <w:pPr>
        <w:spacing w:after="98" w:line="276" w:lineRule="auto"/>
        <w:ind w:right="68"/>
        <w:jc w:val="center"/>
        <w:rPr>
          <w:rFonts w:ascii="宋体" w:hAnsi="宋体" w:cs="宋体"/>
        </w:rPr>
      </w:pPr>
    </w:p>
    <w:p>
      <w:pPr>
        <w:widowControl/>
        <w:numPr>
          <w:ilvl w:val="0"/>
          <w:numId w:val="2"/>
        </w:numPr>
        <w:spacing w:after="176" w:line="276" w:lineRule="auto"/>
        <w:ind w:hanging="254"/>
        <w:jc w:val="left"/>
        <w:rPr>
          <w:rFonts w:ascii="宋体" w:hAnsi="宋体" w:cs="宋体"/>
        </w:rPr>
      </w:pPr>
      <w:r>
        <w:rPr>
          <w:rFonts w:hint="eastAsia" w:ascii="宋体" w:hAnsi="宋体" w:cs="宋体"/>
          <w:sz w:val="24"/>
        </w:rPr>
        <w:t xml:space="preserve">  本缺陷报告封面未盖“湖南中程检测技术有限公司报告专用章”无效。 </w:t>
      </w:r>
    </w:p>
    <w:p>
      <w:pPr>
        <w:widowControl/>
        <w:numPr>
          <w:ilvl w:val="0"/>
          <w:numId w:val="2"/>
        </w:numPr>
        <w:spacing w:after="174" w:line="276" w:lineRule="auto"/>
        <w:ind w:hanging="254"/>
        <w:jc w:val="left"/>
        <w:rPr>
          <w:rFonts w:ascii="宋体" w:hAnsi="宋体" w:cs="宋体"/>
        </w:rPr>
      </w:pPr>
      <w:r>
        <w:rPr>
          <w:rFonts w:hint="eastAsia" w:ascii="宋体" w:hAnsi="宋体" w:cs="宋体"/>
          <w:sz w:val="24"/>
        </w:rPr>
        <w:t xml:space="preserve">  本报告未经本公司书面批准，不准复印。 </w:t>
      </w:r>
    </w:p>
    <w:p>
      <w:pPr>
        <w:widowControl/>
        <w:numPr>
          <w:ilvl w:val="0"/>
          <w:numId w:val="2"/>
        </w:numPr>
        <w:spacing w:after="177" w:line="276" w:lineRule="auto"/>
        <w:ind w:hanging="254"/>
        <w:jc w:val="left"/>
        <w:rPr>
          <w:rFonts w:ascii="宋体" w:hAnsi="宋体" w:cs="宋体"/>
        </w:rPr>
      </w:pPr>
      <w:r>
        <w:rPr>
          <w:rFonts w:hint="eastAsia" w:ascii="宋体" w:hAnsi="宋体" w:cs="宋体"/>
          <w:sz w:val="24"/>
        </w:rPr>
        <w:t xml:space="preserve">  本报告只对送测产品版本和所测项目负责。 </w:t>
      </w:r>
    </w:p>
    <w:p>
      <w:pPr>
        <w:spacing w:after="24" w:line="276" w:lineRule="auto"/>
        <w:ind w:left="-456" w:right="-491"/>
        <w:rPr>
          <w:rFonts w:ascii="宋体" w:hAnsi="宋体" w:cs="宋体"/>
        </w:rPr>
      </w:pPr>
    </w:p>
    <w:p>
      <w:pPr>
        <w:spacing w:line="276" w:lineRule="auto"/>
        <w:ind w:right="119"/>
        <w:jc w:val="right"/>
        <w:rPr>
          <w:rFonts w:ascii="宋体" w:hAnsi="宋体" w:cs="宋体"/>
        </w:rPr>
      </w:pPr>
      <w:r>
        <w:rPr>
          <w:rFonts w:hint="eastAsia" w:ascii="宋体" w:hAnsi="宋体" w:cs="宋体"/>
        </w:rPr>
        <w:t xml:space="preserve">本页以下空白 </w:t>
      </w:r>
    </w:p>
    <w:p>
      <w:pPr>
        <w:spacing w:line="220" w:lineRule="atLeast"/>
        <w:jc w:val="center"/>
        <w:rPr>
          <w:rFonts w:ascii="宋体" w:hAnsi="宋体" w:cs="宋体"/>
          <w:b/>
          <w:sz w:val="52"/>
          <w:szCs w:val="52"/>
        </w:rPr>
      </w:pPr>
    </w:p>
    <w:p>
      <w:pPr>
        <w:spacing w:line="220" w:lineRule="atLeast"/>
        <w:jc w:val="center"/>
        <w:rPr>
          <w:rFonts w:ascii="宋体" w:hAnsi="宋体" w:cs="宋体"/>
          <w:b/>
          <w:sz w:val="52"/>
          <w:szCs w:val="52"/>
        </w:rPr>
      </w:pPr>
    </w:p>
    <w:p>
      <w:pPr>
        <w:spacing w:line="220" w:lineRule="atLeast"/>
        <w:jc w:val="center"/>
        <w:rPr>
          <w:rFonts w:ascii="宋体" w:hAnsi="宋体" w:cs="宋体"/>
          <w:b/>
          <w:sz w:val="52"/>
          <w:szCs w:val="52"/>
        </w:rPr>
      </w:pPr>
    </w:p>
    <w:p>
      <w:pPr>
        <w:spacing w:line="220" w:lineRule="atLeast"/>
        <w:jc w:val="center"/>
        <w:rPr>
          <w:rFonts w:ascii="宋体" w:hAnsi="宋体" w:cs="宋体"/>
          <w:b/>
          <w:sz w:val="52"/>
          <w:szCs w:val="52"/>
        </w:rPr>
      </w:pPr>
    </w:p>
    <w:p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公司地址：长沙市望城经济技术开发区沿河路二段118号9楼</w:t>
      </w:r>
    </w:p>
    <w:p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</w:p>
    <w:p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公司电话：0731-88545787</w:t>
      </w:r>
      <w:bookmarkEnd w:id="0"/>
      <w:bookmarkEnd w:id="1"/>
    </w:p>
    <w:p>
      <w:pPr>
        <w:pStyle w:val="13"/>
        <w:spacing w:before="156" w:beforeLines="50" w:line="360" w:lineRule="auto"/>
        <w:rPr>
          <w:rFonts w:ascii="宋体" w:hAnsi="宋体" w:cs="宋体"/>
          <w:b/>
          <w:bCs/>
        </w:rPr>
      </w:pPr>
    </w:p>
    <w:p>
      <w:pPr>
        <w:pStyle w:val="13"/>
        <w:spacing w:before="156" w:beforeLines="50" w:line="360" w:lineRule="auto"/>
        <w:rPr>
          <w:rFonts w:ascii="宋体" w:hAnsi="宋体" w:cs="宋体"/>
          <w:b/>
          <w:bCs/>
        </w:rPr>
      </w:pPr>
    </w:p>
    <w:p>
      <w:pPr>
        <w:pStyle w:val="5"/>
        <w:numPr>
          <w:ilvl w:val="0"/>
          <w:numId w:val="0"/>
        </w:numPr>
        <w:spacing w:line="360" w:lineRule="auto"/>
        <w:ind w:left="-237" w:leftChars="-113"/>
        <w:jc w:val="center"/>
        <w:rPr>
          <w:rFonts w:ascii="宋体" w:hAnsi="宋体" w:cs="宋体"/>
          <w:bCs/>
        </w:rPr>
        <w:sectPr>
          <w:footerReference r:id="rId8" w:type="first"/>
          <w:headerReference r:id="rId6" w:type="default"/>
          <w:footerReference r:id="rId7" w:type="default"/>
          <w:pgSz w:w="11906" w:h="16838"/>
          <w:pgMar w:top="1440" w:right="1797" w:bottom="1440" w:left="179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1"/>
          <w:cols w:space="425" w:num="1"/>
          <w:titlePg/>
          <w:docGrid w:type="lines" w:linePitch="312" w:charSpace="0"/>
        </w:sectPr>
      </w:pPr>
    </w:p>
    <w:p>
      <w:pPr>
        <w:keepNext/>
        <w:keepLines/>
        <w:spacing w:line="360" w:lineRule="auto"/>
        <w:ind w:left="-237" w:leftChars="-113"/>
        <w:jc w:val="center"/>
        <w:rPr>
          <w:rFonts w:ascii="宋体" w:hAnsi="宋体" w:cs="宋体"/>
          <w:bCs/>
        </w:rPr>
      </w:pPr>
    </w:p>
    <w:p>
      <w:pPr>
        <w:keepNext/>
        <w:keepLines/>
        <w:spacing w:line="360" w:lineRule="auto"/>
        <w:ind w:left="-237" w:leftChars="-113"/>
        <w:jc w:val="center"/>
        <w:rPr>
          <w:rFonts w:ascii="宋体" w:hAnsi="宋体" w:cs="宋体"/>
          <w:bCs/>
        </w:rPr>
      </w:pPr>
    </w:p>
    <w:p>
      <w:pPr>
        <w:keepNext/>
        <w:keepLines/>
        <w:spacing w:line="360" w:lineRule="auto"/>
        <w:ind w:left="-237" w:leftChars="-113"/>
        <w:jc w:val="center"/>
        <w:rPr>
          <w:rFonts w:ascii="宋体" w:hAnsi="宋体" w:cs="宋体"/>
          <w:bCs/>
        </w:rPr>
      </w:pPr>
    </w:p>
    <w:p>
      <w:pPr>
        <w:keepNext/>
        <w:keepLines/>
        <w:spacing w:line="360" w:lineRule="auto"/>
        <w:ind w:left="-237" w:leftChars="-113"/>
        <w:jc w:val="center"/>
        <w:rPr>
          <w:rFonts w:ascii="宋体" w:hAnsi="宋体" w:cs="宋体"/>
          <w:bCs/>
        </w:rPr>
      </w:pPr>
    </w:p>
    <w:p>
      <w:pPr>
        <w:keepNext/>
        <w:keepLines/>
        <w:spacing w:before="156" w:beforeLines="50" w:after="156" w:afterLines="50" w:line="48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测试总表</w:t>
      </w:r>
    </w:p>
    <w:tbl>
      <w:tblPr>
        <w:tblStyle w:val="17"/>
        <w:tblW w:w="913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7"/>
        <w:gridCol w:w="70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检测日期</w:t>
            </w:r>
          </w:p>
        </w:tc>
        <w:tc>
          <w:tcPr>
            <w:tcW w:w="7005" w:type="dxa"/>
            <w:shd w:val="clear" w:color="auto" w:fill="auto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hint="eastAsia" w:ascii="宋体" w:hAnsi="宋体" w:cs="宋体"/>
                <w:sz w:val="28"/>
                <w:szCs w:val="28"/>
              </w:rPr>
              <w:t>2022年05月17日至2022年0</w:t>
            </w:r>
            <w:r>
              <w:rPr>
                <w:rFonts w:hint="eastAsia" w:ascii="宋体" w:hAnsi="宋体" w:cs="宋体"/>
                <w:sz w:val="28"/>
                <w:szCs w:val="28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sz w:val="28"/>
                <w:szCs w:val="28"/>
              </w:rPr>
              <w:t>月</w:t>
            </w:r>
            <w:r>
              <w:rPr>
                <w:rFonts w:hint="eastAsia" w:ascii="宋体" w:hAnsi="宋体" w:cs="宋体"/>
                <w:sz w:val="28"/>
                <w:szCs w:val="28"/>
                <w:lang w:val="en-US" w:eastAsia="zh-CN"/>
              </w:rPr>
              <w:t>9</w:t>
            </w:r>
            <w:r>
              <w:rPr>
                <w:rFonts w:hint="eastAsia" w:ascii="宋体" w:hAnsi="宋体" w:cs="宋体"/>
                <w:sz w:val="28"/>
                <w:szCs w:val="28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测评单位</w:t>
            </w:r>
          </w:p>
        </w:tc>
        <w:tc>
          <w:tcPr>
            <w:tcW w:w="7005" w:type="dxa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hint="eastAsia" w:ascii="宋体" w:hAnsi="宋体" w:cs="宋体"/>
                <w:sz w:val="28"/>
                <w:szCs w:val="28"/>
              </w:rPr>
              <w:t>湖南中程检测技术有限公司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承建单位</w:t>
            </w:r>
          </w:p>
        </w:tc>
        <w:tc>
          <w:tcPr>
            <w:tcW w:w="7005" w:type="dxa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ascii="宋体" w:hAnsi="宋体" w:cs="宋体"/>
                <w:sz w:val="28"/>
                <w:szCs w:val="28"/>
              </w:rPr>
              <w:t>平安国际智慧城市科技股份有限公司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委托单位</w:t>
            </w:r>
          </w:p>
        </w:tc>
        <w:tc>
          <w:tcPr>
            <w:tcW w:w="7005" w:type="dxa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hint="eastAsia" w:ascii="宋体" w:hAnsi="宋体" w:cs="宋体"/>
                <w:sz w:val="28"/>
                <w:szCs w:val="28"/>
              </w:rPr>
              <w:t>常德市公安局交通警察支队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2127" w:type="dxa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</w:rPr>
              <w:t>检测项目</w:t>
            </w:r>
          </w:p>
        </w:tc>
        <w:tc>
          <w:tcPr>
            <w:tcW w:w="7005" w:type="dxa"/>
            <w:shd w:val="clear" w:color="auto" w:fill="auto"/>
            <w:vAlign w:val="center"/>
          </w:tcPr>
          <w:p>
            <w:pPr>
              <w:pStyle w:val="13"/>
              <w:spacing w:line="360" w:lineRule="auto"/>
              <w:jc w:val="center"/>
              <w:rPr>
                <w:rFonts w:ascii="宋体" w:hAnsi="宋体" w:cs="宋体"/>
                <w:sz w:val="28"/>
                <w:szCs w:val="28"/>
              </w:rPr>
            </w:pPr>
            <w:r>
              <w:rPr>
                <w:rFonts w:hint="eastAsia" w:ascii="宋体" w:hAnsi="宋体" w:cs="宋体"/>
                <w:sz w:val="28"/>
                <w:szCs w:val="28"/>
              </w:rPr>
              <w:t>软件功能性、性能效率、信息安全</w:t>
            </w:r>
          </w:p>
        </w:tc>
      </w:tr>
    </w:tbl>
    <w:p>
      <w:pPr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br w:type="page"/>
      </w: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第一部分</w:t>
      </w: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缺陷情况统计与分析</w:t>
      </w:r>
    </w:p>
    <w:p>
      <w:pPr>
        <w:rPr>
          <w:rFonts w:ascii="宋体" w:hAnsi="宋体" w:cs="宋体"/>
          <w:sz w:val="28"/>
          <w:szCs w:val="28"/>
        </w:rPr>
      </w:pPr>
      <w:r>
        <w:rPr>
          <w:rFonts w:hint="eastAsia" w:ascii="宋体" w:hAnsi="宋体" w:cs="宋体"/>
          <w:sz w:val="28"/>
          <w:szCs w:val="28"/>
        </w:rPr>
        <w:br w:type="page"/>
      </w:r>
    </w:p>
    <w:p>
      <w:pPr>
        <w:ind w:firstLine="420"/>
        <w:rPr>
          <w:rFonts w:ascii="宋体" w:hAnsi="宋体" w:cs="宋体"/>
          <w:sz w:val="28"/>
          <w:szCs w:val="28"/>
        </w:rPr>
      </w:pPr>
    </w:p>
    <w:p>
      <w:pPr>
        <w:ind w:firstLine="420"/>
        <w:rPr>
          <w:rFonts w:ascii="宋体" w:hAnsi="宋体" w:cs="宋体"/>
          <w:sz w:val="28"/>
          <w:szCs w:val="28"/>
        </w:rPr>
      </w:pPr>
    </w:p>
    <w:p>
      <w:pPr>
        <w:ind w:firstLine="420"/>
        <w:rPr>
          <w:rFonts w:ascii="宋体" w:hAnsi="宋体" w:cs="宋体"/>
          <w:sz w:val="28"/>
          <w:szCs w:val="28"/>
        </w:rPr>
      </w:pPr>
    </w:p>
    <w:p>
      <w:pPr>
        <w:ind w:firstLine="420"/>
        <w:rPr>
          <w:rFonts w:ascii="宋体" w:hAnsi="宋体" w:cs="宋体"/>
          <w:sz w:val="28"/>
          <w:szCs w:val="28"/>
        </w:rPr>
      </w:pPr>
    </w:p>
    <w:p>
      <w:pPr>
        <w:spacing w:line="360" w:lineRule="auto"/>
        <w:ind w:firstLine="560" w:firstLineChars="200"/>
        <w:rPr>
          <w:rFonts w:ascii="宋体" w:hAnsi="宋体" w:cs="宋体"/>
          <w:sz w:val="28"/>
          <w:szCs w:val="28"/>
        </w:rPr>
      </w:pPr>
      <w:r>
        <w:rPr>
          <w:rFonts w:hint="eastAsia" w:ascii="宋体" w:hAnsi="宋体" w:cs="宋体"/>
          <w:sz w:val="28"/>
          <w:szCs w:val="28"/>
        </w:rPr>
        <w:t>本次检测共计发现缺陷</w:t>
      </w:r>
      <w:r>
        <w:rPr>
          <w:rFonts w:hint="eastAsia" w:ascii="宋体" w:hAnsi="宋体" w:cs="宋体"/>
          <w:sz w:val="28"/>
          <w:szCs w:val="28"/>
          <w:lang w:val="en-US" w:eastAsia="zh-CN"/>
        </w:rPr>
        <w:t>25</w:t>
      </w:r>
      <w:r>
        <w:rPr>
          <w:rFonts w:hint="eastAsia" w:ascii="宋体" w:hAnsi="宋体" w:cs="宋体"/>
          <w:sz w:val="28"/>
          <w:szCs w:val="28"/>
        </w:rPr>
        <w:t>个，就缺陷严重级别分布情况，致命级别缺陷为0个，占所发现缺陷总数的0%，有</w:t>
      </w:r>
      <w:r>
        <w:rPr>
          <w:rFonts w:hint="eastAsia" w:ascii="宋体" w:hAnsi="宋体" w:cs="宋体"/>
          <w:sz w:val="28"/>
          <w:szCs w:val="28"/>
          <w:lang w:val="en-US" w:eastAsia="zh-CN"/>
        </w:rPr>
        <w:t>11</w:t>
      </w:r>
      <w:r>
        <w:rPr>
          <w:rFonts w:hint="eastAsia" w:ascii="宋体" w:hAnsi="宋体" w:cs="宋体"/>
          <w:sz w:val="28"/>
          <w:szCs w:val="28"/>
        </w:rPr>
        <w:t>个严重级别缺陷，占所发现缺陷总数的</w:t>
      </w:r>
      <w:r>
        <w:rPr>
          <w:rFonts w:hint="eastAsia" w:ascii="宋体" w:hAnsi="宋体" w:cs="宋体"/>
          <w:sz w:val="28"/>
          <w:szCs w:val="28"/>
          <w:lang w:val="en-US" w:eastAsia="zh-CN"/>
        </w:rPr>
        <w:t>44</w:t>
      </w:r>
      <w:r>
        <w:rPr>
          <w:rFonts w:hint="eastAsia" w:ascii="宋体" w:hAnsi="宋体" w:cs="宋体"/>
          <w:sz w:val="28"/>
          <w:szCs w:val="28"/>
        </w:rPr>
        <w:t>%，有</w:t>
      </w:r>
      <w:r>
        <w:rPr>
          <w:rFonts w:hint="eastAsia" w:ascii="宋体" w:hAnsi="宋体" w:cs="宋体"/>
          <w:sz w:val="28"/>
          <w:szCs w:val="28"/>
          <w:lang w:val="en-US" w:eastAsia="zh-CN"/>
        </w:rPr>
        <w:t>8</w:t>
      </w:r>
      <w:r>
        <w:rPr>
          <w:rFonts w:hint="eastAsia" w:ascii="宋体" w:hAnsi="宋体" w:cs="宋体"/>
          <w:sz w:val="28"/>
          <w:szCs w:val="28"/>
        </w:rPr>
        <w:t>个一般级缺陷，占所发现缺陷总数的</w:t>
      </w:r>
      <w:r>
        <w:rPr>
          <w:rFonts w:hint="eastAsia" w:ascii="宋体" w:hAnsi="宋体" w:cs="宋体"/>
          <w:sz w:val="28"/>
          <w:szCs w:val="28"/>
          <w:lang w:val="en-US" w:eastAsia="zh-CN"/>
        </w:rPr>
        <w:t>32</w:t>
      </w:r>
      <w:r>
        <w:rPr>
          <w:rFonts w:hint="eastAsia" w:ascii="宋体" w:hAnsi="宋体" w:cs="宋体"/>
          <w:sz w:val="28"/>
          <w:szCs w:val="28"/>
        </w:rPr>
        <w:t>%，有6个轻微级缺陷，占所发现缺陷总数的</w:t>
      </w:r>
      <w:r>
        <w:rPr>
          <w:rFonts w:hint="eastAsia" w:ascii="宋体" w:hAnsi="宋体" w:cs="宋体"/>
          <w:sz w:val="28"/>
          <w:szCs w:val="28"/>
          <w:lang w:val="en-US" w:eastAsia="zh-CN"/>
        </w:rPr>
        <w:t>24</w:t>
      </w:r>
      <w:r>
        <w:rPr>
          <w:rFonts w:hint="eastAsia" w:ascii="宋体" w:hAnsi="宋体" w:cs="宋体"/>
          <w:sz w:val="28"/>
          <w:szCs w:val="28"/>
        </w:rPr>
        <w:t>%。</w:t>
      </w:r>
    </w:p>
    <w:p>
      <w:pPr>
        <w:spacing w:line="360" w:lineRule="auto"/>
        <w:ind w:firstLine="560" w:firstLineChars="200"/>
        <w:rPr>
          <w:rFonts w:ascii="宋体" w:hAnsi="宋体" w:cs="宋体"/>
          <w:sz w:val="28"/>
          <w:szCs w:val="28"/>
        </w:rPr>
      </w:pPr>
      <w:r>
        <w:rPr>
          <w:rFonts w:hint="eastAsia" w:ascii="宋体" w:hAnsi="宋体" w:cs="宋体"/>
          <w:sz w:val="28"/>
          <w:szCs w:val="28"/>
        </w:rPr>
        <w:t>测评发现的缺陷主要集中体现在数据对接、数据展示、功能缺失等方面。针对测评发现的缺陷进行回归测试，最终缺陷的修复情况如下：</w:t>
      </w:r>
      <w:r>
        <w:rPr>
          <w:rFonts w:hint="eastAsia" w:ascii="宋体" w:hAnsi="宋体" w:cs="宋体"/>
          <w:sz w:val="28"/>
          <w:szCs w:val="28"/>
          <w:shd w:val="clear"/>
          <w:lang w:val="en-US" w:eastAsia="zh-CN"/>
        </w:rPr>
        <w:t>有6个缺陷已做承诺进行处理</w:t>
      </w:r>
      <w:r>
        <w:rPr>
          <w:rFonts w:hint="eastAsia" w:ascii="宋体" w:hAnsi="宋体" w:cs="宋体"/>
          <w:sz w:val="28"/>
          <w:szCs w:val="28"/>
        </w:rPr>
        <w:t>，修复的缺陷占缺陷总数的</w:t>
      </w:r>
      <w:r>
        <w:rPr>
          <w:rFonts w:hint="eastAsia" w:ascii="宋体" w:hAnsi="宋体" w:cs="宋体"/>
          <w:sz w:val="28"/>
          <w:szCs w:val="28"/>
          <w:lang w:val="en-US" w:eastAsia="zh-CN"/>
        </w:rPr>
        <w:t>76</w:t>
      </w:r>
      <w:r>
        <w:rPr>
          <w:rFonts w:hint="eastAsia" w:ascii="宋体" w:hAnsi="宋体" w:cs="宋体"/>
          <w:sz w:val="28"/>
          <w:szCs w:val="28"/>
        </w:rPr>
        <w:t>%。</w:t>
      </w:r>
    </w:p>
    <w:p>
      <w:pPr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br w:type="page"/>
      </w: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第二部分</w:t>
      </w:r>
    </w:p>
    <w:p>
      <w:pPr>
        <w:spacing w:line="600" w:lineRule="auto"/>
        <w:jc w:val="center"/>
        <w:rPr>
          <w:rFonts w:ascii="宋体" w:hAnsi="宋体" w:cs="宋体"/>
          <w:b/>
          <w:sz w:val="44"/>
          <w:szCs w:val="44"/>
        </w:rPr>
      </w:pPr>
      <w:r>
        <w:rPr>
          <w:rFonts w:hint="eastAsia" w:ascii="宋体" w:hAnsi="宋体" w:cs="宋体"/>
          <w:b/>
          <w:sz w:val="44"/>
          <w:szCs w:val="44"/>
        </w:rPr>
        <w:t>缺陷清单</w:t>
      </w:r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br w:type="page"/>
      </w:r>
    </w:p>
    <w:p>
      <w:pPr>
        <w:pStyle w:val="5"/>
        <w:numPr>
          <w:ilvl w:val="0"/>
          <w:numId w:val="0"/>
        </w:numPr>
        <w:jc w:val="center"/>
        <w:rPr>
          <w:rFonts w:ascii="宋体" w:hAnsi="宋体" w:cs="宋体"/>
          <w:szCs w:val="32"/>
        </w:rPr>
      </w:pPr>
      <w:r>
        <w:rPr>
          <w:rFonts w:hint="eastAsia" w:ascii="宋体" w:hAnsi="宋体" w:cs="宋体"/>
          <w:szCs w:val="32"/>
        </w:rPr>
        <w:t>功能性</w:t>
      </w:r>
    </w:p>
    <w:p>
      <w:pPr>
        <w:numPr>
          <w:ilvl w:val="0"/>
          <w:numId w:val="3"/>
        </w:numPr>
        <w:outlineLvl w:val="0"/>
        <w:rPr>
          <w:b/>
          <w:bCs/>
          <w:sz w:val="32"/>
          <w:szCs w:val="32"/>
        </w:rPr>
      </w:pPr>
      <w:bookmarkStart w:id="2" w:name="_GoBack"/>
      <w:bookmarkEnd w:id="2"/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任务管理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下载附件名称与实际附件名称不一致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4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rPr>
                <w:lang w:eastAsia="zh-Hans"/>
              </w:rPr>
              <w:t>http://</w:t>
            </w:r>
            <w:r>
              <w:rPr>
                <w:rFonts w:hint="eastAsia"/>
              </w:rPr>
              <w:t>43.63.128.254</w:t>
            </w:r>
            <w:r>
              <w:rPr>
                <w:lang w:eastAsia="zh-Hans"/>
              </w:rPr>
              <w:t>:</w:t>
            </w:r>
            <w:r>
              <w:rPr>
                <w:rFonts w:hint="eastAsia"/>
              </w:rPr>
              <w:t>81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</w:rPr>
              <w:t>login</w:t>
            </w:r>
            <w:r>
              <w:rPr>
                <w:rFonts w:hint="eastAsia" w:ascii="宋体" w:hAnsi="宋体" w:cs="宋体"/>
                <w:szCs w:val="21"/>
              </w:rPr>
              <w:t>，进入登录页面，输入正确的账户密码，进入页面</w:t>
            </w:r>
          </w:p>
          <w:p>
            <w:pPr>
              <w:pStyle w:val="23"/>
              <w:numPr>
                <w:ilvl w:val="0"/>
                <w:numId w:val="4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点击任务管理</w:t>
            </w:r>
          </w:p>
          <w:p>
            <w:pPr>
              <w:pStyle w:val="23"/>
              <w:numPr>
                <w:ilvl w:val="0"/>
                <w:numId w:val="4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选择任务列表的任一任务，点击附件进行下载</w:t>
            </w:r>
          </w:p>
          <w:p>
            <w:pPr>
              <w:pStyle w:val="23"/>
              <w:numPr>
                <w:ilvl w:val="0"/>
                <w:numId w:val="4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实际结果：下载附件名称与实际附件名称不一致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drawing>
                <wp:inline distT="0" distB="0" distL="114300" distR="114300">
                  <wp:extent cx="4352925" cy="1682750"/>
                  <wp:effectExtent l="0" t="0" r="9525" b="12700"/>
                  <wp:docPr id="6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68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drawing>
                <wp:inline distT="0" distB="0" distL="114300" distR="114300">
                  <wp:extent cx="4360545" cy="886460"/>
                  <wp:effectExtent l="0" t="0" r="1905" b="8890"/>
                  <wp:docPr id="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7539" b="9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545" cy="88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4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期望结果：系统下载的附件名称应与实际附件名称一致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numPr>
                <w:ilvl w:val="0"/>
                <w:numId w:val="0"/>
              </w:numPr>
              <w:suppressLineNumbers w:val="0"/>
              <w:tabs>
                <w:tab w:val="left" w:pos="783"/>
              </w:tabs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61180" cy="2588260"/>
                  <wp:effectExtent l="0" t="0" r="1270" b="2540"/>
                  <wp:docPr id="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180" cy="258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val="en-US" w:eastAsia="zh-CN"/>
              </w:rPr>
              <w:t>0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5-17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任务管理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任务详情页面创建日期时间与实际创建任务时间不一致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rPr>
                <w:lang w:eastAsia="zh-Hans"/>
              </w:rPr>
              <w:t>http://</w:t>
            </w:r>
            <w:r>
              <w:rPr>
                <w:rFonts w:hint="eastAsia"/>
              </w:rPr>
              <w:t>43.63.128.254</w:t>
            </w:r>
            <w:r>
              <w:rPr>
                <w:lang w:eastAsia="zh-Hans"/>
              </w:rPr>
              <w:t>:</w:t>
            </w:r>
            <w:r>
              <w:rPr>
                <w:rFonts w:hint="eastAsia"/>
              </w:rPr>
              <w:t>81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</w:rPr>
              <w:t>login</w:t>
            </w:r>
            <w:r>
              <w:rPr>
                <w:rFonts w:hint="eastAsia" w:ascii="宋体" w:hAnsi="宋体" w:cs="宋体"/>
                <w:szCs w:val="21"/>
              </w:rPr>
              <w:t>，进入登录页面，输入正确的账户密码，进入页面</w:t>
            </w:r>
          </w:p>
          <w:p>
            <w:pPr>
              <w:pStyle w:val="23"/>
              <w:numPr>
                <w:ilvl w:val="0"/>
                <w:numId w:val="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点击任务管理</w:t>
            </w:r>
          </w:p>
          <w:p>
            <w:pPr>
              <w:pStyle w:val="23"/>
              <w:numPr>
                <w:ilvl w:val="0"/>
                <w:numId w:val="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选择任务列表中的任一新建任务</w:t>
            </w:r>
          </w:p>
          <w:p>
            <w:pPr>
              <w:pStyle w:val="23"/>
              <w:numPr>
                <w:ilvl w:val="0"/>
                <w:numId w:val="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实际结果：创建日期时间与实际时间不一致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drawing>
                <wp:inline distT="0" distB="0" distL="114300" distR="114300">
                  <wp:extent cx="4323080" cy="2732405"/>
                  <wp:effectExtent l="0" t="0" r="1270" b="10795"/>
                  <wp:docPr id="6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t="14186" b="28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80" cy="2732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5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期望结果：系统时间应能保持一致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numPr>
                <w:ilvl w:val="0"/>
                <w:numId w:val="0"/>
              </w:numPr>
              <w:suppressLineNumbers w:val="0"/>
              <w:tabs>
                <w:tab w:val="left" w:pos="783"/>
              </w:tabs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58640" cy="2320925"/>
                  <wp:effectExtent l="0" t="0" r="3810" b="3175"/>
                  <wp:docPr id="3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232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val="en-US" w:eastAsia="zh-CN"/>
              </w:rPr>
              <w:t>05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pStyle w:val="2"/>
      </w:pPr>
    </w:p>
    <w:p>
      <w:pPr>
        <w:numPr>
          <w:ilvl w:val="0"/>
          <w:numId w:val="3"/>
        </w:numPr>
        <w:outlineLvl w:val="0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系统管理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任务详情页面创建日期时间与实际创建任务时间不一致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新增用户与已存在用户名称相同，无弹窗提示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rPr>
                <w:lang w:eastAsia="zh-Hans"/>
              </w:rPr>
              <w:t>http://</w:t>
            </w:r>
            <w:r>
              <w:rPr>
                <w:rFonts w:hint="eastAsia"/>
              </w:rPr>
              <w:t>43.63.128.254</w:t>
            </w:r>
            <w:r>
              <w:rPr>
                <w:lang w:eastAsia="zh-Hans"/>
              </w:rPr>
              <w:t>:</w:t>
            </w:r>
            <w:r>
              <w:rPr>
                <w:rFonts w:hint="eastAsia"/>
              </w:rPr>
              <w:t>81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</w:rPr>
              <w:t>login</w:t>
            </w:r>
            <w:r>
              <w:rPr>
                <w:rFonts w:hint="eastAsia" w:ascii="宋体" w:hAnsi="宋体" w:cs="宋体"/>
                <w:szCs w:val="21"/>
              </w:rPr>
              <w:t>，进入登录页面，输入正确的账户密码，进入页面</w:t>
            </w:r>
          </w:p>
          <w:p>
            <w:pPr>
              <w:pStyle w:val="23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点击系统管理</w:t>
            </w:r>
          </w:p>
          <w:p>
            <w:pPr>
              <w:pStyle w:val="23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选择用户管理，点击添加用户输入已有的账户等信息，点击确定</w:t>
            </w:r>
          </w:p>
          <w:p>
            <w:pPr>
              <w:pStyle w:val="23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</w:t>
            </w:r>
          </w:p>
          <w:p>
            <w:pPr>
              <w:pStyle w:val="23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无法新增，无弹窗提示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114300" distR="114300">
                  <wp:extent cx="4358640" cy="1116965"/>
                  <wp:effectExtent l="0" t="0" r="3810" b="6985"/>
                  <wp:docPr id="71" name="图片 71" descr="新建用户--缺陷图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新建用户--缺陷图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114300" distR="114300">
                  <wp:extent cx="4352925" cy="1285875"/>
                  <wp:effectExtent l="0" t="0" r="9525" b="9525"/>
                  <wp:docPr id="72" name="图片 72" descr="新建用户--缺陷图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新建用户--缺陷图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期望结果：</w:t>
            </w:r>
          </w:p>
          <w:p>
            <w:pPr>
              <w:pStyle w:val="23"/>
              <w:ind w:firstLine="420" w:firstLineChars="20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系统应能正常提示添加的重复信息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58640" cy="2320925"/>
                  <wp:effectExtent l="0" t="0" r="3810" b="3175"/>
                  <wp:docPr id="7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232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val="en-US" w:eastAsia="zh-CN"/>
              </w:rPr>
              <w:t>05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系统管理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用户管理页面新增用户，退出登录页面，选择新建的用户进行登录，系统无法登录新用户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</w:t>
            </w:r>
            <w:r>
              <w:rPr>
                <w:lang w:eastAsia="zh-Hans"/>
              </w:rPr>
              <w:t>http://</w:t>
            </w:r>
            <w:r>
              <w:rPr>
                <w:rFonts w:hint="eastAsia"/>
              </w:rPr>
              <w:t>43.63.128.254</w:t>
            </w:r>
            <w:r>
              <w:rPr>
                <w:lang w:eastAsia="zh-Hans"/>
              </w:rPr>
              <w:t>:</w:t>
            </w:r>
            <w:r>
              <w:rPr>
                <w:rFonts w:hint="eastAsia"/>
              </w:rPr>
              <w:t>81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</w:rPr>
              <w:t>login</w:t>
            </w:r>
            <w:r>
              <w:rPr>
                <w:rFonts w:hint="eastAsia" w:ascii="宋体" w:hAnsi="宋体" w:cs="宋体"/>
                <w:szCs w:val="21"/>
              </w:rPr>
              <w:t>，进入登录页面，输入正确的账户密码，进入页面</w:t>
            </w:r>
          </w:p>
          <w:p>
            <w:pPr>
              <w:pStyle w:val="23"/>
              <w:numPr>
                <w:ilvl w:val="0"/>
                <w:numId w:val="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点击系统管理</w:t>
            </w:r>
          </w:p>
          <w:p>
            <w:pPr>
              <w:pStyle w:val="23"/>
              <w:numPr>
                <w:ilvl w:val="0"/>
                <w:numId w:val="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选择添加用户，输入信息点击确定，点击退出登录，选择新增的用户进行登录</w:t>
            </w:r>
          </w:p>
          <w:p>
            <w:pPr>
              <w:pStyle w:val="23"/>
              <w:numPr>
                <w:ilvl w:val="0"/>
                <w:numId w:val="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实际结果：无法登录新增用户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114300" distR="114300">
                  <wp:extent cx="4358640" cy="1662430"/>
                  <wp:effectExtent l="0" t="0" r="3810" b="13970"/>
                  <wp:docPr id="83" name="图片 83" descr="新增账户无法登录-缺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新增账户无法登录-缺陷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166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7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期望结果：系统应能正常登录新增的用户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55465" cy="2444750"/>
                  <wp:effectExtent l="0" t="0" r="6985" b="12700"/>
                  <wp:docPr id="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5465" cy="244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358640" cy="2453640"/>
                  <wp:effectExtent l="0" t="0" r="3810" b="3810"/>
                  <wp:docPr id="4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val="en-US" w:eastAsia="zh-CN"/>
              </w:rPr>
              <w:t>05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公交优先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当页面内容均为空，添加设备时，设备类型显示为主键值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8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8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点击公交优先&gt;公交管理</w:t>
            </w:r>
          </w:p>
          <w:p>
            <w:pPr>
              <w:pStyle w:val="23"/>
              <w:numPr>
                <w:ilvl w:val="0"/>
                <w:numId w:val="8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选择任意线路，点击公交车设备下的按钮</w:t>
            </w:r>
          </w:p>
          <w:p>
            <w:pPr>
              <w:pStyle w:val="23"/>
              <w:numPr>
                <w:ilvl w:val="0"/>
                <w:numId w:val="8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保持页面内容为空，点击确定按钮，查看设备类型</w:t>
            </w:r>
          </w:p>
          <w:p>
            <w:pPr>
              <w:pStyle w:val="23"/>
              <w:numPr>
                <w:ilvl w:val="0"/>
                <w:numId w:val="8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实际结果：设备类型展示为主键值</w:t>
            </w:r>
          </w:p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8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预期结果：当新增设备的内容均为空点击确认时，设备类型值应保持不变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57370" cy="2458720"/>
                  <wp:effectExtent l="0" t="0" r="5080" b="17780"/>
                  <wp:docPr id="4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370" cy="245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公交优先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未对车牌号进行格式验证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9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9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点击公交优先&gt;公交管理</w:t>
            </w:r>
          </w:p>
          <w:p>
            <w:pPr>
              <w:pStyle w:val="23"/>
              <w:numPr>
                <w:ilvl w:val="0"/>
                <w:numId w:val="9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选择任意线路，点击公交车设备下的按钮</w:t>
            </w:r>
          </w:p>
          <w:p>
            <w:pPr>
              <w:pStyle w:val="23"/>
              <w:numPr>
                <w:ilvl w:val="0"/>
                <w:numId w:val="9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输入不合法车牌号，点击确定按钮</w:t>
            </w:r>
          </w:p>
          <w:p>
            <w:pPr>
              <w:pStyle w:val="23"/>
              <w:numPr>
                <w:ilvl w:val="0"/>
                <w:numId w:val="9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实际结果：车牌号格式不符合也能添加成功</w:t>
            </w:r>
          </w:p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9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预期结果：建议对输入的车牌号进行格式验证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54830" cy="2446655"/>
                  <wp:effectExtent l="0" t="0" r="7620" b="10795"/>
                  <wp:docPr id="4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830" cy="2446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公交优先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设备编号不支持模糊搜索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0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10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点击公交优先&gt;设备管理&gt;路侧设备</w:t>
            </w:r>
          </w:p>
          <w:p>
            <w:pPr>
              <w:pStyle w:val="23"/>
              <w:numPr>
                <w:ilvl w:val="0"/>
                <w:numId w:val="10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在搜索设备编号文本框中输入关键字，点击查询</w:t>
            </w:r>
          </w:p>
          <w:p>
            <w:pPr>
              <w:pStyle w:val="23"/>
              <w:numPr>
                <w:ilvl w:val="0"/>
                <w:numId w:val="10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实际结果：不支持模糊搜索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3904615" cy="1986280"/>
                  <wp:effectExtent l="0" t="0" r="635" b="1397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86" cy="198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cs="宋体"/>
                <w:szCs w:val="21"/>
              </w:rPr>
              <w:t xml:space="preserve"> </w:t>
            </w: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3923665" cy="1873885"/>
                  <wp:effectExtent l="0" t="0" r="635" b="1206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345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10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预期结果：设备编号建议支持模糊查询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56100" cy="2201545"/>
                  <wp:effectExtent l="0" t="0" r="12700" b="8255"/>
                  <wp:docPr id="5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公交优先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当设备状态上报记录过多时，上报记录展示在弹窗外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1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11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点击公交优先&gt;设备管理&gt;路侧设备</w:t>
            </w:r>
          </w:p>
          <w:p>
            <w:pPr>
              <w:pStyle w:val="23"/>
              <w:numPr>
                <w:ilvl w:val="0"/>
                <w:numId w:val="11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选择一行数据,点击操作栏中的详情按钮</w:t>
            </w:r>
          </w:p>
          <w:p>
            <w:pPr>
              <w:pStyle w:val="23"/>
              <w:numPr>
                <w:ilvl w:val="0"/>
                <w:numId w:val="11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</w:t>
            </w:r>
          </w:p>
          <w:p>
            <w:pPr>
              <w:pStyle w:val="23"/>
              <w:ind w:left="420" w:leftChars="200"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页面记录过多时,上报记录加载在弹窗外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11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预期结果：建议上报记录过多时，页面可滚动显示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49750" cy="2447925"/>
                  <wp:effectExtent l="0" t="0" r="12700" b="9525"/>
                  <wp:docPr id="4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750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轻微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公交优先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列表中展示设备的状态、上报记录与详情页面展示的数据不一致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2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12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点击公交优先&gt;设备管理&gt;车载设备</w:t>
            </w:r>
          </w:p>
          <w:p>
            <w:pPr>
              <w:pStyle w:val="23"/>
              <w:numPr>
                <w:ilvl w:val="0"/>
                <w:numId w:val="12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选择设备状态为异常的数据，点击操作栏中的详情按钮</w:t>
            </w:r>
          </w:p>
          <w:p>
            <w:pPr>
              <w:pStyle w:val="23"/>
              <w:numPr>
                <w:ilvl w:val="0"/>
                <w:numId w:val="12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实际结果：详情页面展示设备正常，上报记录显示为空</w:t>
            </w:r>
          </w:p>
          <w:p>
            <w:pPr>
              <w:pStyle w:val="23"/>
              <w:numPr>
                <w:ilvl w:val="0"/>
                <w:numId w:val="0"/>
              </w:num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43400" cy="2442845"/>
                  <wp:effectExtent l="0" t="0" r="0" b="14605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636" cy="2446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12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预期结果：详情页的设备状态、上报记录应与列表数据保持一致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rPr>
                <w:rFonts w:ascii="宋体" w:hAnsi="宋体" w:cs="宋体"/>
                <w:szCs w:val="21"/>
              </w:rPr>
              <w:drawing>
                <wp:inline distT="0" distB="0" distL="0" distR="0">
                  <wp:extent cx="4361815" cy="2455545"/>
                  <wp:effectExtent l="0" t="0" r="635" b="190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问题诊断子系统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失衡分析图表信息展示不全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3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13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点击问题诊断子系统，选择失衡分析图表</w:t>
            </w:r>
          </w:p>
          <w:p>
            <w:pPr>
              <w:pStyle w:val="23"/>
              <w:numPr>
                <w:ilvl w:val="0"/>
                <w:numId w:val="13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实际结果：图表数据展示不全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114300" distR="114300">
                  <wp:extent cx="4349750" cy="1007110"/>
                  <wp:effectExtent l="0" t="0" r="12700" b="2540"/>
                  <wp:docPr id="105" name="图片 105" descr="交叉口失衡研判及监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交叉口失衡研判及监测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750" cy="100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13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预期结果：系统应正常展示图表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61815" cy="2199640"/>
                  <wp:effectExtent l="0" t="0" r="635" b="10160"/>
                  <wp:docPr id="3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199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问题诊断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按要求选择时间段发起诊断，页面无任何响应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4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14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点击问题诊断，选择正确的时间段，点击发起诊断</w:t>
            </w:r>
          </w:p>
          <w:p>
            <w:pPr>
              <w:pStyle w:val="23"/>
              <w:numPr>
                <w:ilvl w:val="0"/>
                <w:numId w:val="14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实际结果：页面无任何响应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14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预期结果：应可以对选定的时间段进行问题诊断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58640" cy="2080895"/>
                  <wp:effectExtent l="0" t="0" r="3810" b="14605"/>
                  <wp:docPr id="3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2080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问题诊断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历史数据中，选择日期对应的24小时分布图无数据展示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1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点击问题诊断&gt;历史数据</w:t>
            </w:r>
          </w:p>
          <w:p>
            <w:pPr>
              <w:pStyle w:val="23"/>
              <w:numPr>
                <w:ilvl w:val="0"/>
                <w:numId w:val="1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选择“洞庭-长庚”路口，选择月份选择2022-03，点击高亮显示的日期</w:t>
            </w:r>
          </w:p>
          <w:p>
            <w:pPr>
              <w:pStyle w:val="23"/>
              <w:numPr>
                <w:ilvl w:val="0"/>
                <w:numId w:val="1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查看24小时分布图</w:t>
            </w:r>
          </w:p>
          <w:p>
            <w:pPr>
              <w:pStyle w:val="23"/>
              <w:numPr>
                <w:ilvl w:val="0"/>
                <w:numId w:val="1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实际结果：页面无任何响应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15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预期结果：</w:t>
            </w:r>
          </w:p>
          <w:p>
            <w:pPr>
              <w:pStyle w:val="23"/>
              <w:ind w:left="420" w:leftChars="200"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应可以对选定的时间段进行问题诊断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61815" cy="2199640"/>
                  <wp:effectExtent l="0" t="0" r="635" b="10160"/>
                  <wp:docPr id="3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199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效果评估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  <w:lang w:eastAsia="zh-CN"/>
              </w:rPr>
              <w:t>不可对</w:t>
            </w:r>
            <w:r>
              <w:rPr>
                <w:rFonts w:hint="eastAsia" w:ascii="宋体" w:hAnsi="宋体" w:cs="宋体"/>
                <w:szCs w:val="21"/>
              </w:rPr>
              <w:t>路口运行情况数据据生成报告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1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点击效果评估&gt;路口</w:t>
            </w:r>
          </w:p>
          <w:p>
            <w:pPr>
              <w:pStyle w:val="23"/>
              <w:numPr>
                <w:ilvl w:val="0"/>
                <w:numId w:val="1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选择“人民-芙蓉”路口，选择评估日期选择一月，选择路口运行情况</w:t>
            </w:r>
          </w:p>
          <w:p>
            <w:pPr>
              <w:pStyle w:val="23"/>
              <w:numPr>
                <w:ilvl w:val="0"/>
                <w:numId w:val="1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点击开始评估，查看评估报告</w:t>
            </w:r>
          </w:p>
          <w:p>
            <w:pPr>
              <w:pStyle w:val="23"/>
              <w:numPr>
                <w:ilvl w:val="0"/>
                <w:numId w:val="16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实际结果：报告中无数据展示</w:t>
            </w:r>
          </w:p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16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预期结果：应可以对路口运行情况数据据生成报告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55465" cy="2262505"/>
                  <wp:effectExtent l="0" t="0" r="6985" b="4445"/>
                  <wp:docPr id="3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5465" cy="2262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359275" cy="2423160"/>
                  <wp:effectExtent l="0" t="0" r="3175" b="15240"/>
                  <wp:docPr id="3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275" cy="2423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一般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效果评估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历史数据中，选择日期对应的24小时分布图无数据展示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在浏览器中输入http://43.63.128.254:81/#/home，进入登录页面</w:t>
            </w:r>
          </w:p>
          <w:p>
            <w:pPr>
              <w:pStyle w:val="23"/>
              <w:numPr>
                <w:ilvl w:val="0"/>
                <w:numId w:val="1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点击效果评估&gt;路口，选择“人民-芙蓉”路口，选择评估日期选择一月</w:t>
            </w:r>
          </w:p>
          <w:p>
            <w:pPr>
              <w:pStyle w:val="23"/>
              <w:numPr>
                <w:ilvl w:val="0"/>
                <w:numId w:val="1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选择路口报警总结，点击开始评估，查看评估报告</w:t>
            </w:r>
          </w:p>
          <w:p>
            <w:pPr>
              <w:pStyle w:val="23"/>
              <w:numPr>
                <w:ilvl w:val="0"/>
                <w:numId w:val="17"/>
              </w:num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实际结果：报告中无数据展示</w:t>
            </w:r>
          </w:p>
          <w:p>
            <w:pPr>
              <w:pStyle w:val="23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drawing>
                <wp:inline distT="0" distB="0" distL="0" distR="0">
                  <wp:extent cx="4361815" cy="2453640"/>
                  <wp:effectExtent l="0" t="0" r="635" b="381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3"/>
              <w:numPr>
                <w:ilvl w:val="0"/>
                <w:numId w:val="17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预期结果：应可以对路口报警数据生成报告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已修复</w:t>
            </w:r>
          </w:p>
          <w:p>
            <w:pPr>
              <w:pStyle w:val="2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4355465" cy="2265045"/>
                  <wp:effectExtent l="0" t="0" r="6985" b="1905"/>
                  <wp:docPr id="3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5465" cy="2265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355465" cy="2262505"/>
                  <wp:effectExtent l="0" t="0" r="6985" b="4445"/>
                  <wp:docPr id="3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5465" cy="2262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舒林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CN"/>
        </w:rPr>
        <w:t>已做承诺函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</w:t>
            </w:r>
            <w:r>
              <w:rPr>
                <w:rFonts w:hint="eastAsia" w:ascii="宋体" w:hAnsi="宋体" w:cs="宋体"/>
                <w:szCs w:val="21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8"/>
              </w:numPr>
              <w:ind w:firstLine="0" w:firstLineChars="0"/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路口公交优先：在信号优先的交叉口所组成的路段,早高峰公交车辆通过该路段的平均速度不低于18km/h；公交车在连续通过实现信号优先的交叉口路段时,平均行驶速度提升最大可达5%；在信号优先路口覆盖75%以上公交路线的公交线路,单程行驶时间减少最多可达 10%功能未提测</w:t>
            </w:r>
          </w:p>
          <w:p>
            <w:pPr>
              <w:pStyle w:val="23"/>
              <w:numPr>
                <w:ilvl w:val="0"/>
                <w:numId w:val="18"/>
              </w:numPr>
              <w:ind w:firstLine="0" w:firstLineChars="0"/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路段公交优先：根据路段公交车行驶参数及路网现状进行协调参数计算,实现公交车及社会车辆绿波协调控制功能未提测</w:t>
            </w:r>
          </w:p>
          <w:p>
            <w:pPr>
              <w:pStyle w:val="23"/>
              <w:numPr>
                <w:ilvl w:val="0"/>
                <w:numId w:val="18"/>
              </w:numPr>
              <w:ind w:firstLine="0" w:firstLineChars="0"/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公交运行监视：公交数据对接功能未提测</w:t>
            </w:r>
          </w:p>
          <w:p>
            <w:pPr>
              <w:pStyle w:val="23"/>
              <w:numPr>
                <w:ilvl w:val="0"/>
                <w:numId w:val="18"/>
              </w:numPr>
              <w:ind w:firstLine="0" w:firstLineChars="0"/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公交优先统计分析：行程时间统计分析、干线优先统计分析功能未提测</w:t>
            </w:r>
          </w:p>
          <w:p>
            <w:pPr>
              <w:pStyle w:val="23"/>
              <w:numPr>
                <w:ilvl w:val="0"/>
                <w:numId w:val="18"/>
              </w:numPr>
              <w:ind w:firstLine="0" w:firstLineChars="0"/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特勤车辆优先：特勤路线设备自动关联、特勤方案自动匹配、特性车辆轨迹监视、特勤路口自动驻留控制、特勤线路沿线视频接入、特勤车辆行驶轨迹监视、沿线路口自动驻留、灯态监视及紧急干预功能未提测</w:t>
            </w:r>
          </w:p>
          <w:p>
            <w:pPr>
              <w:pStyle w:val="23"/>
              <w:numPr>
                <w:ilvl w:val="0"/>
                <w:numId w:val="18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RFID 设备管理：系统检测到故障后可自动向维护单位报障,维护单位进行响应,确定是否为故障,对设备故障进行修复。修改完后汇报。系统可对报障时间、响应时间、确认故障时间、修复时间等处置流程进行记录,并可对所有报 障信息记录进行查询、编辑、关闭、删除等信息管理操作功能未提测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已做承诺函处理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CN"/>
        </w:rPr>
        <w:t>已做承诺函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19"/>
              </w:numPr>
              <w:ind w:firstLine="0" w:firstLineChars="0"/>
              <w:rPr>
                <w:rFonts w:ascii="宋体" w:hAnsi="宋体" w:cs="宋体"/>
                <w:color w:val="FF0000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数据融合分析处理：实现数据类 目管理、类目属性设置、类目与数据资源关系管理</w:t>
            </w:r>
          </w:p>
          <w:p>
            <w:pPr>
              <w:pStyle w:val="23"/>
              <w:numPr>
                <w:ilvl w:val="0"/>
                <w:numId w:val="19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宏观路况监测及可视化：交叉口每路口每方向的时空图、数据质量实时展示、停车次数排名功能未提测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已做承诺函处理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CN"/>
        </w:rPr>
        <w:t>已做承诺函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20"/>
              </w:numPr>
              <w:ind w:firstLine="0" w:firstLineChars="0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问题路口分析研判</w:t>
            </w:r>
            <w:r>
              <w:rPr>
                <w:rFonts w:hint="eastAsia" w:ascii="宋体" w:hAnsi="宋体" w:cs="宋体"/>
                <w:szCs w:val="21"/>
              </w:rPr>
              <w:t>：</w:t>
            </w:r>
            <w:r>
              <w:rPr>
                <w:rFonts w:hint="eastAsia" w:ascii="宋体" w:hAnsi="宋体" w:cs="宋体"/>
                <w:spacing w:val="-1"/>
                <w:szCs w:val="21"/>
              </w:rPr>
              <w:t>路段长度、停车延误、停车次数、停车比率及数据置信度、问题路口延误图展示、问题路口时空图功能未提测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已做承诺函处理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CN"/>
        </w:rPr>
        <w:t>已做承诺函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numPr>
                <w:ilvl w:val="0"/>
                <w:numId w:val="21"/>
              </w:numPr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周级方案优化：人工确认后直接下发至信号系统、配时问题路口可视化功能未提测</w:t>
            </w:r>
          </w:p>
          <w:p>
            <w:pPr>
              <w:numPr>
                <w:ilvl w:val="0"/>
                <w:numId w:val="21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实时自适应方案优化：周级例行化优化方案功能未提测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已做承诺函处理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CN"/>
        </w:rPr>
        <w:t>已做承诺函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numPr>
                <w:ilvl w:val="0"/>
                <w:numId w:val="22"/>
              </w:numPr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路口效果评价：</w:t>
            </w:r>
            <w:r>
              <w:rPr>
                <w:rFonts w:hint="eastAsia" w:ascii="宋体" w:hAnsi="宋体" w:cs="宋体"/>
                <w:color w:val="000000" w:themeColor="text1"/>
                <w:spacing w:val="-1"/>
                <w:szCs w:val="21"/>
                <w14:textFill>
                  <w14:solidFill>
                    <w14:schemeClr w14:val="tx1"/>
                  </w14:solidFill>
                </w14:textFill>
              </w:rPr>
              <w:t>路口效果评价配置</w:t>
            </w:r>
            <w:r>
              <w:rPr>
                <w:rFonts w:hint="eastAsia" w:ascii="宋体" w:hAnsi="宋体" w:cs="宋体"/>
                <w:spacing w:val="-1"/>
                <w:szCs w:val="21"/>
              </w:rPr>
              <w:t>、延误时间变化、停车次数变化功能未提测</w:t>
            </w:r>
          </w:p>
          <w:p>
            <w:pPr>
              <w:numPr>
                <w:ilvl w:val="0"/>
                <w:numId w:val="22"/>
              </w:numPr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路段效果评价：</w:t>
            </w:r>
            <w:r>
              <w:rPr>
                <w:rFonts w:hint="eastAsia" w:ascii="宋体" w:hAnsi="宋体" w:cs="宋体"/>
                <w:color w:val="000000" w:themeColor="text1"/>
                <w:spacing w:val="-1"/>
                <w:szCs w:val="21"/>
                <w14:textFill>
                  <w14:solidFill>
                    <w14:schemeClr w14:val="tx1"/>
                  </w14:solidFill>
                </w14:textFill>
              </w:rPr>
              <w:t>路段效果评价配置</w:t>
            </w:r>
            <w:r>
              <w:rPr>
                <w:rFonts w:hint="eastAsia" w:ascii="宋体" w:hAnsi="宋体" w:cs="宋体"/>
                <w:spacing w:val="-1"/>
                <w:szCs w:val="21"/>
              </w:rPr>
              <w:t>、延误时间变化、停车次数变化</w:t>
            </w:r>
            <w:r>
              <w:rPr>
                <w:rFonts w:hint="eastAsia" w:ascii="宋体" w:hAnsi="宋体" w:cs="宋体"/>
                <w:color w:val="000000" w:themeColor="text1"/>
                <w:spacing w:val="-1"/>
                <w:szCs w:val="21"/>
                <w14:textFill>
                  <w14:solidFill>
                    <w14:schemeClr w14:val="tx1"/>
                  </w14:solidFill>
                </w14:textFill>
              </w:rPr>
              <w:t>、通行能力变化</w:t>
            </w:r>
            <w:r>
              <w:rPr>
                <w:rFonts w:hint="eastAsia" w:ascii="宋体" w:hAnsi="宋体" w:cs="宋体"/>
                <w:spacing w:val="-1"/>
                <w:szCs w:val="21"/>
              </w:rPr>
              <w:t>功能未提测</w:t>
            </w:r>
          </w:p>
          <w:p>
            <w:pPr>
              <w:numPr>
                <w:ilvl w:val="0"/>
                <w:numId w:val="22"/>
              </w:numPr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区域效果评价：平均延误时长、延误时间变化、停车次数变化、</w:t>
            </w:r>
            <w:r>
              <w:rPr>
                <w:rFonts w:hint="eastAsia" w:ascii="宋体" w:hAnsi="宋体" w:cs="宋体"/>
                <w:color w:val="000000" w:themeColor="text1"/>
                <w:spacing w:val="-1"/>
                <w:szCs w:val="21"/>
                <w14:textFill>
                  <w14:solidFill>
                    <w14:schemeClr w14:val="tx1"/>
                  </w14:solidFill>
                </w14:textFill>
              </w:rPr>
              <w:t>通行能力变化、干线绿波长度</w:t>
            </w:r>
            <w:r>
              <w:rPr>
                <w:rFonts w:hint="eastAsia" w:ascii="宋体" w:hAnsi="宋体" w:cs="宋体"/>
                <w:spacing w:val="-1"/>
                <w:szCs w:val="21"/>
              </w:rPr>
              <w:t>功能未提测</w:t>
            </w:r>
          </w:p>
          <w:p>
            <w:pPr>
              <w:numPr>
                <w:ilvl w:val="0"/>
                <w:numId w:val="22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效果报告功能：路口--停车延误、停车次数；干线--平均延误、通行时间及停车次数；区域--平均延误功能未提测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已做承诺函处理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3"/>
        </w:numPr>
        <w:outlineLvl w:val="0"/>
        <w:rPr>
          <w:rFonts w:ascii="宋体" w:hAnsi="宋体" w:cs="宋体"/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CN"/>
        </w:rPr>
        <w:t>已做承诺函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numPr>
                <w:ilvl w:val="0"/>
                <w:numId w:val="23"/>
              </w:numPr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常德公交管控平台：获取公交车实时监控数据,包括车牌号(编码),经度,纬度,速 度,方向,位置信息描述功能未提测</w:t>
            </w:r>
          </w:p>
          <w:p>
            <w:pPr>
              <w:numPr>
                <w:ilvl w:val="0"/>
                <w:numId w:val="23"/>
              </w:numPr>
              <w:rPr>
                <w:rFonts w:ascii="宋体" w:hAnsi="宋体" w:cs="宋体"/>
                <w:spacing w:val="-1"/>
                <w:szCs w:val="21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常德市出租车行业监管平台：获取常德市出租车实时监控数据,包括车牌号(编码),经度,纬度,速度,方向,位置信息描述功能未提测</w:t>
            </w:r>
          </w:p>
          <w:p>
            <w:pPr>
              <w:numPr>
                <w:ilvl w:val="0"/>
                <w:numId w:val="23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-1"/>
                <w:szCs w:val="21"/>
              </w:rPr>
              <w:t>GIS应用：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视图前进／后退功能、鹰眼视图功能未提测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已做承诺函处理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pStyle w:val="5"/>
        <w:numPr>
          <w:ilvl w:val="0"/>
          <w:numId w:val="0"/>
        </w:numPr>
        <w:jc w:val="center"/>
        <w:rPr>
          <w:rFonts w:ascii="宋体" w:hAnsi="宋体" w:cs="宋体"/>
          <w:szCs w:val="32"/>
        </w:rPr>
      </w:pPr>
      <w:r>
        <w:rPr>
          <w:rFonts w:hint="eastAsia" w:ascii="宋体" w:hAnsi="宋体" w:cs="宋体"/>
          <w:szCs w:val="32"/>
        </w:rPr>
        <w:t>安全性缺陷</w:t>
      </w:r>
    </w:p>
    <w:p>
      <w:pPr>
        <w:numPr>
          <w:ilvl w:val="0"/>
          <w:numId w:val="24"/>
        </w:numPr>
        <w:outlineLvl w:val="0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密码长度无最小8位数长度限制，无密码字符集强度限制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已修复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eastAsia="宋体"/>
                <w:lang w:eastAsia="zh-CN"/>
              </w:rPr>
            </w:pPr>
            <w:r>
              <w:drawing>
                <wp:inline distT="0" distB="0" distL="114300" distR="114300">
                  <wp:extent cx="4389120" cy="2144395"/>
                  <wp:effectExtent l="0" t="0" r="11430" b="8255"/>
                  <wp:docPr id="2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2144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24"/>
        </w:numPr>
        <w:outlineLvl w:val="0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对用户多次尝试登录失败，系统无锁定账号一段时间功能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已修复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52925" cy="2449195"/>
                  <wp:effectExtent l="0" t="0" r="9525" b="8255"/>
                  <wp:docPr id="4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244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24"/>
        </w:numPr>
        <w:outlineLvl w:val="0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系统无验证码登录功能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已修复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59275" cy="2216785"/>
                  <wp:effectExtent l="0" t="0" r="3175" b="12065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275" cy="2216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24"/>
        </w:numPr>
        <w:outlineLvl w:val="0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系统无操作日志功能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已修复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54830" cy="2099945"/>
                  <wp:effectExtent l="0" t="0" r="7620" b="14605"/>
                  <wp:docPr id="2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830" cy="2099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numPr>
          <w:ilvl w:val="0"/>
          <w:numId w:val="24"/>
        </w:numPr>
        <w:outlineLvl w:val="0"/>
        <w:rPr>
          <w:b/>
          <w:bCs/>
          <w:sz w:val="32"/>
          <w:szCs w:val="32"/>
        </w:rPr>
      </w:pPr>
      <w:r>
        <w:rPr>
          <w:rFonts w:hint="eastAsia" w:ascii="宋体" w:hAnsi="宋体" w:cs="宋体"/>
          <w:b/>
          <w:bCs/>
          <w:sz w:val="32"/>
          <w:szCs w:val="32"/>
          <w:lang w:eastAsia="zh-Hans"/>
        </w:rPr>
        <w:t>已</w:t>
      </w:r>
      <w:r>
        <w:rPr>
          <w:rFonts w:hint="eastAsia" w:ascii="宋体" w:hAnsi="宋体" w:cs="宋体"/>
          <w:b/>
          <w:bCs/>
          <w:sz w:val="32"/>
          <w:szCs w:val="32"/>
        </w:rPr>
        <w:t>修复</w:t>
      </w:r>
    </w:p>
    <w:tbl>
      <w:tblPr>
        <w:tblStyle w:val="16"/>
        <w:tblW w:w="86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714"/>
        <w:gridCol w:w="1440"/>
        <w:gridCol w:w="29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525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缺陷编号</w:t>
            </w:r>
          </w:p>
        </w:tc>
        <w:tc>
          <w:tcPr>
            <w:tcW w:w="7085" w:type="dxa"/>
            <w:gridSpan w:val="3"/>
            <w:tcBorders>
              <w:top w:val="thinThickSmallGap" w:color="auto" w:sz="2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BG-2205S003-001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缺陷等级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严重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发现模块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优先控制子系统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可重现程度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sym w:font="Wingdings" w:char="00FE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>总是出现   □有时出现  □随机出现  □不可重现   □N/A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问题描述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系统无超时自动退出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复现操作步骤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备注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pStyle w:val="23"/>
              <w:numPr>
                <w:ilvl w:val="0"/>
                <w:numId w:val="0"/>
              </w:num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开发方回复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已修复</w:t>
            </w:r>
          </w:p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47845" cy="882650"/>
                  <wp:effectExtent l="0" t="0" r="14605" b="12700"/>
                  <wp:docPr id="4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84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验证情况</w:t>
            </w:r>
          </w:p>
        </w:tc>
        <w:tc>
          <w:tcPr>
            <w:tcW w:w="70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宋体" w:hAnsi="宋体" w:cs="宋体"/>
                <w:szCs w:val="21"/>
                <w:shd w:val="cle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缺陷发现者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kern w:val="2"/>
                <w:sz w:val="21"/>
                <w:szCs w:val="21"/>
                <w:lang w:val="en-US" w:eastAsia="zh-CN" w:bidi="ar-SA"/>
              </w:rPr>
              <w:t>唐鹏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发现日期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thickThinSmallGap" w:color="auto" w:sz="2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szCs w:val="21"/>
              </w:rPr>
              <w:t>2022-</w:t>
            </w:r>
            <w:r>
              <w:rPr>
                <w:rFonts w:hint="eastAsia" w:ascii="宋体" w:hAnsi="宋体" w:cs="宋体"/>
                <w:szCs w:val="21"/>
                <w:lang w:eastAsia="zh-CN"/>
              </w:rPr>
              <w:t>05-18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1525" w:type="dxa"/>
            <w:tcBorders>
              <w:top w:val="single" w:color="auto" w:sz="4" w:space="0"/>
              <w:left w:val="thinThickSmallGap" w:color="auto" w:sz="2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复检人</w:t>
            </w:r>
          </w:p>
        </w:tc>
        <w:tc>
          <w:tcPr>
            <w:tcW w:w="2714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="宋体" w:hAnsi="宋体" w:eastAsia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color w:val="auto"/>
                <w:kern w:val="0"/>
                <w:sz w:val="21"/>
                <w:szCs w:val="21"/>
                <w:lang w:val="en-US" w:eastAsia="zh-CN" w:bidi="ar-SA"/>
              </w:rPr>
              <w:t>肖婷婷</w:t>
            </w:r>
          </w:p>
        </w:tc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复检时间</w:t>
            </w:r>
          </w:p>
        </w:tc>
        <w:tc>
          <w:tcPr>
            <w:tcW w:w="2931" w:type="dxa"/>
            <w:tcBorders>
              <w:top w:val="single" w:color="auto" w:sz="4" w:space="0"/>
              <w:left w:val="single" w:color="auto" w:sz="4" w:space="0"/>
              <w:bottom w:val="thickThinSmallGap" w:color="auto" w:sz="24" w:space="0"/>
              <w:right w:val="thickThinSmallGap" w:color="auto" w:sz="24" w:space="0"/>
            </w:tcBorders>
            <w:vAlign w:val="center"/>
          </w:tcPr>
          <w:p>
            <w:pPr>
              <w:pStyle w:val="28"/>
              <w:keepNext w:val="0"/>
              <w:keepLines w:val="0"/>
              <w:suppressLineNumbers w:val="0"/>
              <w:spacing w:before="0" w:beforeAutospacing="0" w:after="0" w:afterAutospacing="0"/>
              <w:ind w:left="0" w:right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shd w:val="clear"/>
              </w:rPr>
              <w:t>202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06</w:t>
            </w:r>
            <w:r>
              <w:rPr>
                <w:rFonts w:hint="eastAsia" w:ascii="宋体" w:hAnsi="宋体" w:cs="宋体"/>
                <w:szCs w:val="21"/>
                <w:shd w:val="clear"/>
              </w:rPr>
              <w:t>-</w:t>
            </w:r>
            <w:r>
              <w:rPr>
                <w:rFonts w:hint="eastAsia" w:ascii="宋体" w:hAnsi="宋体" w:cs="宋体"/>
                <w:szCs w:val="21"/>
                <w:shd w:val="clear"/>
                <w:lang w:val="en-US" w:eastAsia="zh-CN"/>
              </w:rPr>
              <w:t>09</w:t>
            </w:r>
          </w:p>
        </w:tc>
      </w:tr>
    </w:tbl>
    <w:p>
      <w:pPr>
        <w:pStyle w:val="21"/>
        <w:ind w:firstLine="0" w:firstLineChars="0"/>
        <w:rPr>
          <w:lang w:eastAsia="zh-Hans"/>
        </w:rPr>
      </w:pPr>
    </w:p>
    <w:sectPr>
      <w:headerReference r:id="rId9" w:type="default"/>
      <w:footerReference r:id="rId10" w:type="default"/>
      <w:pgSz w:w="11906" w:h="16838"/>
      <w:pgMar w:top="1440" w:right="1800" w:bottom="1440" w:left="1800" w:header="397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宋体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2190115</wp:posOffset>
              </wp:positionH>
              <wp:positionV relativeFrom="paragraph">
                <wp:posOffset>-102235</wp:posOffset>
              </wp:positionV>
              <wp:extent cx="1828800" cy="1828800"/>
              <wp:effectExtent l="0" t="0" r="0" b="0"/>
              <wp:wrapNone/>
              <wp:docPr id="44" name="文本框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72.45pt;margin-top:-8.05pt;height:144pt;width:144pt;mso-position-horizontal-relative:margin;mso-wrap-style:none;z-index:251660288;mso-width-relative:page;mso-height-relative:page;" filled="f" stroked="f" coordsize="21600,21600" o:gfxdata="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mc3J59gAAAALAQAADwAAAAAAAAABACAAAAAi&#10;AAAAZHJzL2Rvd25yZXYueG1sUEsBAhQAFAAAAAgAh07iQBThyCoKAgAAFAQAAA4AAAAAAAAAAQAg&#10;AAAAJwEAAGRycy9lMm9Eb2MueG1sUEsFBgAAAAAGAAYAWQEAAKM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</w:p>
  <w:p>
    <w:pPr>
      <w:pStyle w:val="1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2190115</wp:posOffset>
              </wp:positionH>
              <wp:positionV relativeFrom="paragraph">
                <wp:posOffset>-102235</wp:posOffset>
              </wp:positionV>
              <wp:extent cx="1828800" cy="1828800"/>
              <wp:effectExtent l="0" t="0" r="0" b="0"/>
              <wp:wrapNone/>
              <wp:docPr id="14" name="文本框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4" o:spid="_x0000_s1026" o:spt="202" type="#_x0000_t202" style="position:absolute;left:0pt;margin-left:172.45pt;margin-top:-8.05pt;height:144pt;width:144pt;mso-position-horizontal-relative:margin;mso-wrap-style:none;z-index:251662336;mso-width-relative:page;mso-height-relative:page;" filled="f" stroked="f" coordsize="21600,21600" o:gfxdata="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mc3J59gAAAALAQAADwAAAAAAAAABACAAAAAi&#10;AAAAZHJzL2Rvd25yZXYueG1sUEsBAhQAFAAAAAgAh07iQMKn5cUKAgAAFAQAAA4AAAAAAAAAAQAg&#10;AAAAJwEAAGRycy9lMm9Eb2MueG1sUEsFBgAAAAAGAAYAWQEAAKM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rPr>
        <w:rFonts w:ascii="宋体" w:hAnsi="宋体" w:cs="宋体"/>
        <w:sz w:val="21"/>
        <w:szCs w:val="21"/>
        <w:u w:val="single"/>
      </w:rPr>
    </w:pPr>
    <w:r>
      <w:rPr>
        <w:rFonts w:hint="eastAsia" w:ascii="宋体" w:hAnsi="宋体" w:cs="宋体"/>
        <w:sz w:val="21"/>
        <w:szCs w:val="21"/>
        <w:u w:val="single"/>
      </w:rPr>
      <w:t xml:space="preserve">湖南中程检测技术有限公司                                    第 </w:t>
    </w:r>
    <w:r>
      <w:rPr>
        <w:rFonts w:hint="eastAsia" w:ascii="宋体" w:hAnsi="宋体" w:cs="宋体"/>
        <w:sz w:val="21"/>
        <w:szCs w:val="21"/>
        <w:u w:val="single"/>
      </w:rPr>
      <w:fldChar w:fldCharType="begin"/>
    </w:r>
    <w:r>
      <w:rPr>
        <w:rFonts w:hint="eastAsia" w:ascii="宋体" w:hAnsi="宋体" w:cs="宋体"/>
        <w:sz w:val="21"/>
        <w:szCs w:val="21"/>
        <w:u w:val="single"/>
      </w:rPr>
      <w:instrText xml:space="preserve"> PAGE  \* MERGEFORMAT </w:instrText>
    </w:r>
    <w:r>
      <w:rPr>
        <w:rFonts w:hint="eastAsia" w:ascii="宋体" w:hAnsi="宋体" w:cs="宋体"/>
        <w:sz w:val="21"/>
        <w:szCs w:val="21"/>
        <w:u w:val="single"/>
      </w:rPr>
      <w:fldChar w:fldCharType="separate"/>
    </w:r>
    <w:r>
      <w:rPr>
        <w:rFonts w:hint="eastAsia" w:ascii="宋体" w:hAnsi="宋体" w:cs="宋体"/>
        <w:sz w:val="21"/>
        <w:szCs w:val="21"/>
        <w:u w:val="single"/>
      </w:rPr>
      <w:t>1</w:t>
    </w:r>
    <w:r>
      <w:rPr>
        <w:rFonts w:hint="eastAsia" w:ascii="宋体" w:hAnsi="宋体" w:cs="宋体"/>
        <w:sz w:val="21"/>
        <w:szCs w:val="21"/>
        <w:u w:val="single"/>
      </w:rPr>
      <w:fldChar w:fldCharType="end"/>
    </w:r>
    <w:r>
      <w:rPr>
        <w:rFonts w:hint="eastAsia" w:ascii="宋体" w:hAnsi="宋体" w:cs="宋体"/>
        <w:sz w:val="21"/>
        <w:szCs w:val="21"/>
        <w:u w:val="single"/>
      </w:rPr>
      <w:t xml:space="preserve"> 页 共 2</w:t>
    </w:r>
    <w:r>
      <w:rPr>
        <w:rFonts w:hint="eastAsia" w:ascii="宋体" w:hAnsi="宋体" w:cs="宋体"/>
        <w:sz w:val="21"/>
        <w:szCs w:val="21"/>
        <w:u w:val="single"/>
        <w:lang w:val="en-US" w:eastAsia="zh-CN"/>
      </w:rPr>
      <w:t>8</w:t>
    </w:r>
    <w:r>
      <w:rPr>
        <w:rFonts w:hint="eastAsia" w:ascii="宋体" w:hAnsi="宋体" w:cs="宋体"/>
        <w:sz w:val="21"/>
        <w:szCs w:val="21"/>
        <w:u w:val="single"/>
      </w:rPr>
      <w:t xml:space="preserve"> 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ascii="宋体" w:hAnsi="宋体" w:cs="宋体"/>
        <w:sz w:val="18"/>
        <w:szCs w:val="18"/>
      </w:rPr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11"/>
                          </w:pP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zql5uc8AAAAFAQAADwAAAAAAAAAB&#10;ACAAAAAiAAAAZHJzL2Rvd25yZXYueG1sUEsBAhQAFAAAAAgAh07iQAD+AovgAQAAvQMAAA4AAAAA&#10;AAAAAQAgAAAAHgEAAGRycy9lMm9Eb2MueG1sUEsFBgAAAAAGAAYAWQEAAHA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1"/>
                    </w:pP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lef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both"/>
      <w:rPr>
        <w:sz w:val="28"/>
        <w:szCs w:val="28"/>
      </w:rPr>
    </w:pPr>
  </w:p>
  <w:p>
    <w:pPr>
      <w:pStyle w:val="10"/>
      <w:jc w:val="center"/>
      <w:rPr>
        <w:sz w:val="24"/>
      </w:rPr>
    </w:pPr>
    <w:r>
      <w:rPr>
        <w:rFonts w:hint="eastAsia"/>
        <w:b/>
        <w:bCs/>
        <w:sz w:val="30"/>
        <w:szCs w:val="30"/>
      </w:rPr>
      <w:t>缺 陷 报 告</w:t>
    </w:r>
  </w:p>
  <w:p>
    <w:pPr>
      <w:pStyle w:val="10"/>
      <w:rPr>
        <w:rFonts w:ascii="宋体" w:hAnsi="宋体" w:cs="宋体"/>
        <w:szCs w:val="18"/>
      </w:rPr>
    </w:pPr>
    <w:r>
      <w:rPr>
        <w:rFonts w:hint="eastAsia"/>
        <w:sz w:val="21"/>
        <w:szCs w:val="21"/>
      </w:rPr>
      <w:t>编号：</w:t>
    </w:r>
    <w:r>
      <w:rPr>
        <w:rFonts w:hint="eastAsia" w:ascii="宋体" w:hAnsi="宋体" w:cs="宋体"/>
        <w:sz w:val="21"/>
        <w:szCs w:val="21"/>
      </w:rPr>
      <w:t>ZCJC-BR-2111S</w:t>
    </w:r>
    <w:r>
      <w:rPr>
        <w:rFonts w:hint="eastAsia" w:ascii="宋体" w:hAnsi="宋体" w:cs="宋体"/>
        <w:sz w:val="21"/>
        <w:szCs w:val="21"/>
        <w:lang w:eastAsia="zh-CN"/>
      </w:rPr>
      <w:t>05</w:t>
    </w:r>
    <w:r>
      <w:rPr>
        <w:rFonts w:hint="eastAsia" w:ascii="宋体" w:hAnsi="宋体" w:cs="宋体"/>
        <w:sz w:val="21"/>
        <w:szCs w:val="21"/>
      </w:rPr>
      <w:t xml:space="preserve">                             长沙高新区人才大数据平台项目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rPr>
        <w:sz w:val="21"/>
      </w:rPr>
    </w:pPr>
  </w:p>
  <w:p>
    <w:pPr>
      <w:pStyle w:val="10"/>
      <w:rPr>
        <w:sz w:val="21"/>
        <w:szCs w:val="21"/>
      </w:rPr>
    </w:pPr>
  </w:p>
  <w:p>
    <w:pPr>
      <w:pStyle w:val="10"/>
      <w:rPr>
        <w:sz w:val="21"/>
        <w:szCs w:val="21"/>
      </w:rPr>
    </w:pPr>
  </w:p>
  <w:p>
    <w:pPr>
      <w:pStyle w:val="10"/>
      <w:spacing w:line="360" w:lineRule="auto"/>
      <w:jc w:val="center"/>
      <w:rPr>
        <w:sz w:val="24"/>
      </w:rPr>
    </w:pPr>
    <w:r>
      <w:rPr>
        <w:rFonts w:hint="eastAsia"/>
        <w:b/>
        <w:bCs/>
        <w:sz w:val="30"/>
        <w:szCs w:val="30"/>
      </w:rPr>
      <w:t>缺 陷 报 告</w:t>
    </w:r>
  </w:p>
  <w:p>
    <w:pPr>
      <w:pStyle w:val="10"/>
      <w:rPr>
        <w:rFonts w:ascii="宋体" w:hAnsi="宋体" w:cs="宋体"/>
        <w:szCs w:val="18"/>
      </w:rPr>
    </w:pPr>
    <w:r>
      <w:rPr>
        <w:rFonts w:hint="eastAsia" w:ascii="宋体" w:hAnsi="宋体" w:cs="宋体"/>
        <w:szCs w:val="18"/>
        <w:u w:val="single"/>
      </w:rPr>
      <w:t>编号：ZCJC-BR-2205S003           常德市公安局交通警察支队公交优先智慧信号灯管控平台建设项目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3621CA"/>
    <w:multiLevelType w:val="multilevel"/>
    <w:tmpl w:val="803621CA"/>
    <w:lvl w:ilvl="0" w:tentative="0">
      <w:start w:val="1"/>
      <w:numFmt w:val="chineseCounting"/>
      <w:pStyle w:val="5"/>
      <w:suff w:val="nothing"/>
      <w:lvlText w:val="%1、"/>
      <w:lvlJc w:val="left"/>
      <w:pPr>
        <w:ind w:left="0" w:firstLine="0"/>
      </w:pPr>
      <w:rPr>
        <w:rFonts w:hint="eastAsia"/>
      </w:rPr>
    </w:lvl>
    <w:lvl w:ilvl="1" w:tentative="0">
      <w:start w:val="1"/>
      <w:numFmt w:val="chineseCounting"/>
      <w:pStyle w:val="6"/>
      <w:suff w:val="nothing"/>
      <w:lvlText w:val="（%2）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7"/>
      <w:suff w:val="nothing"/>
      <w:lvlText w:val="%3．"/>
      <w:lvlJc w:val="left"/>
      <w:pPr>
        <w:ind w:left="0" w:firstLine="400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92F079B7"/>
    <w:multiLevelType w:val="singleLevel"/>
    <w:tmpl w:val="92F079B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87E50DC"/>
    <w:multiLevelType w:val="singleLevel"/>
    <w:tmpl w:val="A87E50DC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EE1AD22"/>
    <w:multiLevelType w:val="singleLevel"/>
    <w:tmpl w:val="BEE1AD2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F439D94"/>
    <w:multiLevelType w:val="singleLevel"/>
    <w:tmpl w:val="BF439D94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ascii="宋体" w:hAnsi="宋体" w:eastAsia="宋体"/>
      </w:rPr>
    </w:lvl>
  </w:abstractNum>
  <w:abstractNum w:abstractNumId="5">
    <w:nsid w:val="C4DA0E38"/>
    <w:multiLevelType w:val="singleLevel"/>
    <w:tmpl w:val="C4DA0E3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112A058"/>
    <w:multiLevelType w:val="singleLevel"/>
    <w:tmpl w:val="E112A058"/>
    <w:lvl w:ilvl="0" w:tentative="0">
      <w:start w:val="1"/>
      <w:numFmt w:val="decimal"/>
      <w:suff w:val="nothing"/>
      <w:lvlText w:val="%1．"/>
      <w:lvlJc w:val="left"/>
      <w:pPr>
        <w:ind w:left="0" w:firstLine="0"/>
      </w:pPr>
      <w:rPr>
        <w:rFonts w:hint="default" w:ascii="宋体" w:hAnsi="宋体" w:eastAsia="宋体" w:cs="宋体"/>
        <w:sz w:val="32"/>
        <w:szCs w:val="32"/>
      </w:rPr>
    </w:lvl>
  </w:abstractNum>
  <w:abstractNum w:abstractNumId="7">
    <w:nsid w:val="F27A1F26"/>
    <w:multiLevelType w:val="singleLevel"/>
    <w:tmpl w:val="F27A1F2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A006DEF"/>
    <w:multiLevelType w:val="singleLevel"/>
    <w:tmpl w:val="FA006DEF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ascii="宋体" w:hAnsi="宋体" w:eastAsia="宋体"/>
      </w:rPr>
    </w:lvl>
  </w:abstractNum>
  <w:abstractNum w:abstractNumId="9">
    <w:nsid w:val="1021A42A"/>
    <w:multiLevelType w:val="singleLevel"/>
    <w:tmpl w:val="1021A42A"/>
    <w:lvl w:ilvl="0" w:tentative="0">
      <w:start w:val="1"/>
      <w:numFmt w:val="decimal"/>
      <w:suff w:val="nothing"/>
      <w:lvlText w:val="%1．"/>
      <w:lvlJc w:val="left"/>
      <w:pPr>
        <w:ind w:left="0" w:firstLine="0"/>
      </w:pPr>
      <w:rPr>
        <w:rFonts w:hint="default" w:ascii="宋体" w:hAnsi="宋体" w:eastAsia="宋体" w:cs="宋体"/>
        <w:sz w:val="32"/>
        <w:szCs w:val="32"/>
      </w:rPr>
    </w:lvl>
  </w:abstractNum>
  <w:abstractNum w:abstractNumId="10">
    <w:nsid w:val="1175595E"/>
    <w:multiLevelType w:val="singleLevel"/>
    <w:tmpl w:val="1175595E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ascii="宋体" w:hAnsi="宋体" w:eastAsia="宋体"/>
      </w:rPr>
    </w:lvl>
  </w:abstractNum>
  <w:abstractNum w:abstractNumId="11">
    <w:nsid w:val="12876B95"/>
    <w:multiLevelType w:val="singleLevel"/>
    <w:tmpl w:val="12876B95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ascii="宋体" w:hAnsi="宋体" w:eastAsia="宋体"/>
      </w:rPr>
    </w:lvl>
  </w:abstractNum>
  <w:abstractNum w:abstractNumId="12">
    <w:nsid w:val="1E233945"/>
    <w:multiLevelType w:val="singleLevel"/>
    <w:tmpl w:val="1E233945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ascii="宋体" w:hAnsi="宋体" w:eastAsia="宋体"/>
        <w:color w:val="000000" w:themeColor="text1"/>
        <w14:textFill>
          <w14:solidFill>
            <w14:schemeClr w14:val="tx1"/>
          </w14:solidFill>
        </w14:textFill>
      </w:rPr>
    </w:lvl>
  </w:abstractNum>
  <w:abstractNum w:abstractNumId="13">
    <w:nsid w:val="277896D8"/>
    <w:multiLevelType w:val="singleLevel"/>
    <w:tmpl w:val="277896D8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ascii="宋体" w:hAnsi="宋体" w:eastAsia="宋体"/>
      </w:rPr>
    </w:lvl>
  </w:abstractNum>
  <w:abstractNum w:abstractNumId="14">
    <w:nsid w:val="299C7AE1"/>
    <w:multiLevelType w:val="singleLevel"/>
    <w:tmpl w:val="299C7AE1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ascii="宋体" w:hAnsi="宋体" w:eastAsia="宋体"/>
      </w:rPr>
    </w:lvl>
  </w:abstractNum>
  <w:abstractNum w:abstractNumId="15">
    <w:nsid w:val="38026414"/>
    <w:multiLevelType w:val="singleLevel"/>
    <w:tmpl w:val="380264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3B265D66"/>
    <w:multiLevelType w:val="singleLevel"/>
    <w:tmpl w:val="3B265D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3D0640A3"/>
    <w:multiLevelType w:val="singleLevel"/>
    <w:tmpl w:val="3D0640A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429F1BCA"/>
    <w:multiLevelType w:val="singleLevel"/>
    <w:tmpl w:val="429F1BCA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ascii="宋体" w:hAnsi="宋体" w:eastAsia="宋体"/>
      </w:rPr>
    </w:lvl>
  </w:abstractNum>
  <w:abstractNum w:abstractNumId="19">
    <w:nsid w:val="4E4358B3"/>
    <w:multiLevelType w:val="singleLevel"/>
    <w:tmpl w:val="4E4358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565D4F1B"/>
    <w:multiLevelType w:val="singleLevel"/>
    <w:tmpl w:val="565D4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ascii="宋体" w:hAnsi="宋体" w:eastAsia="宋体"/>
      </w:rPr>
    </w:lvl>
  </w:abstractNum>
  <w:abstractNum w:abstractNumId="21">
    <w:nsid w:val="58C7A0B5"/>
    <w:multiLevelType w:val="singleLevel"/>
    <w:tmpl w:val="58C7A0B5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6C6703EF"/>
    <w:multiLevelType w:val="multilevel"/>
    <w:tmpl w:val="6C6703EF"/>
    <w:lvl w:ilvl="0" w:tentative="0">
      <w:start w:val="1"/>
      <w:numFmt w:val="decimal"/>
      <w:lvlText w:val="%1"/>
      <w:lvlJc w:val="left"/>
      <w:pPr>
        <w:ind w:left="254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56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22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300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72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44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516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8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60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3">
    <w:nsid w:val="741F15E0"/>
    <w:multiLevelType w:val="singleLevel"/>
    <w:tmpl w:val="741F15E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2"/>
  </w:num>
  <w:num w:numId="3">
    <w:abstractNumId w:val="9"/>
  </w:num>
  <w:num w:numId="4">
    <w:abstractNumId w:val="5"/>
  </w:num>
  <w:num w:numId="5">
    <w:abstractNumId w:val="19"/>
  </w:num>
  <w:num w:numId="6">
    <w:abstractNumId w:val="7"/>
  </w:num>
  <w:num w:numId="7">
    <w:abstractNumId w:val="1"/>
  </w:num>
  <w:num w:numId="8">
    <w:abstractNumId w:val="23"/>
  </w:num>
  <w:num w:numId="9">
    <w:abstractNumId w:val="17"/>
  </w:num>
  <w:num w:numId="10">
    <w:abstractNumId w:val="15"/>
  </w:num>
  <w:num w:numId="11">
    <w:abstractNumId w:val="16"/>
  </w:num>
  <w:num w:numId="12">
    <w:abstractNumId w:val="20"/>
  </w:num>
  <w:num w:numId="13">
    <w:abstractNumId w:val="13"/>
  </w:num>
  <w:num w:numId="14">
    <w:abstractNumId w:val="18"/>
  </w:num>
  <w:num w:numId="15">
    <w:abstractNumId w:val="10"/>
  </w:num>
  <w:num w:numId="16">
    <w:abstractNumId w:val="14"/>
  </w:num>
  <w:num w:numId="17">
    <w:abstractNumId w:val="11"/>
  </w:num>
  <w:num w:numId="18">
    <w:abstractNumId w:val="8"/>
  </w:num>
  <w:num w:numId="19">
    <w:abstractNumId w:val="12"/>
  </w:num>
  <w:num w:numId="20">
    <w:abstractNumId w:val="4"/>
  </w:num>
  <w:num w:numId="21">
    <w:abstractNumId w:val="21"/>
  </w:num>
  <w:num w:numId="22">
    <w:abstractNumId w:val="2"/>
  </w:num>
  <w:num w:numId="23">
    <w:abstractNumId w:val="3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RlYmEwYWU5ZDZiOGRiYTAxODVhNjdmMGVjZjg0ZjgifQ=="/>
  </w:docVars>
  <w:rsids>
    <w:rsidRoot w:val="7F0E520A"/>
    <w:rsid w:val="000035C9"/>
    <w:rsid w:val="000140C2"/>
    <w:rsid w:val="00032710"/>
    <w:rsid w:val="00043362"/>
    <w:rsid w:val="000D1D0B"/>
    <w:rsid w:val="00165FC0"/>
    <w:rsid w:val="001C41B8"/>
    <w:rsid w:val="0025404E"/>
    <w:rsid w:val="0027247E"/>
    <w:rsid w:val="00286AA0"/>
    <w:rsid w:val="003C63AC"/>
    <w:rsid w:val="003D75AE"/>
    <w:rsid w:val="003F3E45"/>
    <w:rsid w:val="00442904"/>
    <w:rsid w:val="00444367"/>
    <w:rsid w:val="00455FAA"/>
    <w:rsid w:val="00482300"/>
    <w:rsid w:val="0048786A"/>
    <w:rsid w:val="004F559B"/>
    <w:rsid w:val="00573BFB"/>
    <w:rsid w:val="005B00F4"/>
    <w:rsid w:val="005C7922"/>
    <w:rsid w:val="005F113A"/>
    <w:rsid w:val="00653236"/>
    <w:rsid w:val="006B4536"/>
    <w:rsid w:val="006C7252"/>
    <w:rsid w:val="0071499A"/>
    <w:rsid w:val="00767A59"/>
    <w:rsid w:val="007820B1"/>
    <w:rsid w:val="00802CB2"/>
    <w:rsid w:val="00846A65"/>
    <w:rsid w:val="00867213"/>
    <w:rsid w:val="008E076B"/>
    <w:rsid w:val="008E5C4B"/>
    <w:rsid w:val="008F26CD"/>
    <w:rsid w:val="00934B68"/>
    <w:rsid w:val="00940F1A"/>
    <w:rsid w:val="009512F9"/>
    <w:rsid w:val="009B2440"/>
    <w:rsid w:val="009B4DB1"/>
    <w:rsid w:val="00A02EAF"/>
    <w:rsid w:val="00A86428"/>
    <w:rsid w:val="00AA780E"/>
    <w:rsid w:val="00AB6513"/>
    <w:rsid w:val="00AD71C2"/>
    <w:rsid w:val="00B275B8"/>
    <w:rsid w:val="00B3563A"/>
    <w:rsid w:val="00B5189B"/>
    <w:rsid w:val="00BA6719"/>
    <w:rsid w:val="00C25A3B"/>
    <w:rsid w:val="00C367DC"/>
    <w:rsid w:val="00C73F56"/>
    <w:rsid w:val="00CB21FE"/>
    <w:rsid w:val="00CE3BE4"/>
    <w:rsid w:val="00CE73BA"/>
    <w:rsid w:val="00CF2DFA"/>
    <w:rsid w:val="00D00929"/>
    <w:rsid w:val="00D079E4"/>
    <w:rsid w:val="00D12D83"/>
    <w:rsid w:val="00D17E09"/>
    <w:rsid w:val="00D2575F"/>
    <w:rsid w:val="00D460B2"/>
    <w:rsid w:val="00DD1BD2"/>
    <w:rsid w:val="00DE5E5B"/>
    <w:rsid w:val="00F64383"/>
    <w:rsid w:val="00F807D4"/>
    <w:rsid w:val="00FE7B36"/>
    <w:rsid w:val="01052736"/>
    <w:rsid w:val="01064C36"/>
    <w:rsid w:val="010C5C04"/>
    <w:rsid w:val="013D2FE3"/>
    <w:rsid w:val="017539FA"/>
    <w:rsid w:val="020553BC"/>
    <w:rsid w:val="029D275F"/>
    <w:rsid w:val="03765C2F"/>
    <w:rsid w:val="038B1A04"/>
    <w:rsid w:val="03E34725"/>
    <w:rsid w:val="0471612E"/>
    <w:rsid w:val="049147B7"/>
    <w:rsid w:val="04EE165F"/>
    <w:rsid w:val="04F100D3"/>
    <w:rsid w:val="05002D34"/>
    <w:rsid w:val="05DD316B"/>
    <w:rsid w:val="05FC4B37"/>
    <w:rsid w:val="0622458C"/>
    <w:rsid w:val="06435197"/>
    <w:rsid w:val="06500E91"/>
    <w:rsid w:val="06671F51"/>
    <w:rsid w:val="06F0753D"/>
    <w:rsid w:val="070752C8"/>
    <w:rsid w:val="07183217"/>
    <w:rsid w:val="07725E9C"/>
    <w:rsid w:val="07DD59A7"/>
    <w:rsid w:val="0802604A"/>
    <w:rsid w:val="08233BED"/>
    <w:rsid w:val="08314B5B"/>
    <w:rsid w:val="087747C1"/>
    <w:rsid w:val="088203D2"/>
    <w:rsid w:val="08FF1456"/>
    <w:rsid w:val="091323EF"/>
    <w:rsid w:val="096119A6"/>
    <w:rsid w:val="09802882"/>
    <w:rsid w:val="09CF078B"/>
    <w:rsid w:val="0A0F3741"/>
    <w:rsid w:val="0AAB768D"/>
    <w:rsid w:val="0AB9191E"/>
    <w:rsid w:val="0AF55B7F"/>
    <w:rsid w:val="0B0112A4"/>
    <w:rsid w:val="0BC83447"/>
    <w:rsid w:val="0BE143B0"/>
    <w:rsid w:val="0C7A6358"/>
    <w:rsid w:val="0CCB1F4C"/>
    <w:rsid w:val="0E4C6556"/>
    <w:rsid w:val="0E621BA7"/>
    <w:rsid w:val="0E8905D1"/>
    <w:rsid w:val="0E8F77A2"/>
    <w:rsid w:val="0EA136F7"/>
    <w:rsid w:val="0EBB0EAF"/>
    <w:rsid w:val="0F1B7B63"/>
    <w:rsid w:val="0F8C0A60"/>
    <w:rsid w:val="0FCE1079"/>
    <w:rsid w:val="0FEF358A"/>
    <w:rsid w:val="110165B3"/>
    <w:rsid w:val="11F80818"/>
    <w:rsid w:val="12355241"/>
    <w:rsid w:val="126D7614"/>
    <w:rsid w:val="130A34C5"/>
    <w:rsid w:val="137B1518"/>
    <w:rsid w:val="138C16AE"/>
    <w:rsid w:val="13AD1A09"/>
    <w:rsid w:val="15073B02"/>
    <w:rsid w:val="15D373E9"/>
    <w:rsid w:val="1644678E"/>
    <w:rsid w:val="167A0330"/>
    <w:rsid w:val="16F178B4"/>
    <w:rsid w:val="1751DC7A"/>
    <w:rsid w:val="180C41EF"/>
    <w:rsid w:val="189E3660"/>
    <w:rsid w:val="18AE6BA1"/>
    <w:rsid w:val="18B5735C"/>
    <w:rsid w:val="18CE20EA"/>
    <w:rsid w:val="191A0E8B"/>
    <w:rsid w:val="19250647"/>
    <w:rsid w:val="19E25DE2"/>
    <w:rsid w:val="1A3441CE"/>
    <w:rsid w:val="1AC00F1D"/>
    <w:rsid w:val="1AC23952"/>
    <w:rsid w:val="1B2674C4"/>
    <w:rsid w:val="1B7FD589"/>
    <w:rsid w:val="1B860A5A"/>
    <w:rsid w:val="1B902871"/>
    <w:rsid w:val="1BCF09F6"/>
    <w:rsid w:val="1BDF0C47"/>
    <w:rsid w:val="1C3A66DC"/>
    <w:rsid w:val="1C9F7C68"/>
    <w:rsid w:val="1D560275"/>
    <w:rsid w:val="1E9A6CF6"/>
    <w:rsid w:val="1EE7458B"/>
    <w:rsid w:val="1F094206"/>
    <w:rsid w:val="1F4A3D9B"/>
    <w:rsid w:val="1F9212F9"/>
    <w:rsid w:val="201215C5"/>
    <w:rsid w:val="201266F7"/>
    <w:rsid w:val="20561621"/>
    <w:rsid w:val="20E321EC"/>
    <w:rsid w:val="212C18AD"/>
    <w:rsid w:val="216D42F0"/>
    <w:rsid w:val="22284619"/>
    <w:rsid w:val="226E050F"/>
    <w:rsid w:val="22714B76"/>
    <w:rsid w:val="2299073E"/>
    <w:rsid w:val="22BD43E1"/>
    <w:rsid w:val="232F7892"/>
    <w:rsid w:val="24053203"/>
    <w:rsid w:val="246C3FE2"/>
    <w:rsid w:val="24C0224D"/>
    <w:rsid w:val="24CB7360"/>
    <w:rsid w:val="24F160DB"/>
    <w:rsid w:val="24F73476"/>
    <w:rsid w:val="25083EB7"/>
    <w:rsid w:val="251958C3"/>
    <w:rsid w:val="251D0022"/>
    <w:rsid w:val="26104E20"/>
    <w:rsid w:val="2645186C"/>
    <w:rsid w:val="267301AA"/>
    <w:rsid w:val="26754647"/>
    <w:rsid w:val="271F0DEE"/>
    <w:rsid w:val="27244CE4"/>
    <w:rsid w:val="27404E51"/>
    <w:rsid w:val="275A7F4F"/>
    <w:rsid w:val="27A91CF8"/>
    <w:rsid w:val="27DC4E40"/>
    <w:rsid w:val="27E62FAC"/>
    <w:rsid w:val="27FDEB8B"/>
    <w:rsid w:val="280276BA"/>
    <w:rsid w:val="28602A0B"/>
    <w:rsid w:val="28E17D6A"/>
    <w:rsid w:val="28E212FE"/>
    <w:rsid w:val="28EB2C53"/>
    <w:rsid w:val="28F9304E"/>
    <w:rsid w:val="291D2E73"/>
    <w:rsid w:val="29535587"/>
    <w:rsid w:val="2959155B"/>
    <w:rsid w:val="29A96C5C"/>
    <w:rsid w:val="29C90E61"/>
    <w:rsid w:val="29E7299C"/>
    <w:rsid w:val="2A692278"/>
    <w:rsid w:val="2A775DC1"/>
    <w:rsid w:val="2AA4545A"/>
    <w:rsid w:val="2AD71E2D"/>
    <w:rsid w:val="2AFDBD3A"/>
    <w:rsid w:val="2B2B1D45"/>
    <w:rsid w:val="2B3605C1"/>
    <w:rsid w:val="2B6A3117"/>
    <w:rsid w:val="2BE2680C"/>
    <w:rsid w:val="2C15207B"/>
    <w:rsid w:val="2C6A6D07"/>
    <w:rsid w:val="2CB14B52"/>
    <w:rsid w:val="2CD257CB"/>
    <w:rsid w:val="2D2319C0"/>
    <w:rsid w:val="2D3E2175"/>
    <w:rsid w:val="2D796670"/>
    <w:rsid w:val="2E364B3E"/>
    <w:rsid w:val="2E5C505C"/>
    <w:rsid w:val="2EBC4C3F"/>
    <w:rsid w:val="2EF34DFA"/>
    <w:rsid w:val="2FCD67FF"/>
    <w:rsid w:val="2FF56299"/>
    <w:rsid w:val="2FFA2FEA"/>
    <w:rsid w:val="30000064"/>
    <w:rsid w:val="3066650C"/>
    <w:rsid w:val="30B24E3A"/>
    <w:rsid w:val="31800998"/>
    <w:rsid w:val="31B17198"/>
    <w:rsid w:val="31B71C9E"/>
    <w:rsid w:val="31BB09F5"/>
    <w:rsid w:val="325B27ED"/>
    <w:rsid w:val="32784CD6"/>
    <w:rsid w:val="32A67FC1"/>
    <w:rsid w:val="32C965D8"/>
    <w:rsid w:val="330E6F7A"/>
    <w:rsid w:val="33337080"/>
    <w:rsid w:val="335F5F3F"/>
    <w:rsid w:val="337C231B"/>
    <w:rsid w:val="339E447D"/>
    <w:rsid w:val="33FEA970"/>
    <w:rsid w:val="34200103"/>
    <w:rsid w:val="343B57A6"/>
    <w:rsid w:val="344334A2"/>
    <w:rsid w:val="3473037E"/>
    <w:rsid w:val="348E03E4"/>
    <w:rsid w:val="34A51AF9"/>
    <w:rsid w:val="3575771D"/>
    <w:rsid w:val="35934191"/>
    <w:rsid w:val="35AD335B"/>
    <w:rsid w:val="35FF56E9"/>
    <w:rsid w:val="367F06E3"/>
    <w:rsid w:val="36E5292C"/>
    <w:rsid w:val="37144D14"/>
    <w:rsid w:val="375334A4"/>
    <w:rsid w:val="375D6804"/>
    <w:rsid w:val="378FBA1B"/>
    <w:rsid w:val="37967A17"/>
    <w:rsid w:val="37CB0456"/>
    <w:rsid w:val="38A95BFB"/>
    <w:rsid w:val="38D34344"/>
    <w:rsid w:val="39006B4A"/>
    <w:rsid w:val="3B057795"/>
    <w:rsid w:val="3BA46A22"/>
    <w:rsid w:val="3BAD0F35"/>
    <w:rsid w:val="3BCB5603"/>
    <w:rsid w:val="3BEFC3EE"/>
    <w:rsid w:val="3BFF60EE"/>
    <w:rsid w:val="3C895CE5"/>
    <w:rsid w:val="3CAA3341"/>
    <w:rsid w:val="3CB75F96"/>
    <w:rsid w:val="3CBE53FF"/>
    <w:rsid w:val="3CE9575B"/>
    <w:rsid w:val="3D343387"/>
    <w:rsid w:val="3D802641"/>
    <w:rsid w:val="3DC01751"/>
    <w:rsid w:val="3E110C06"/>
    <w:rsid w:val="3E997BBB"/>
    <w:rsid w:val="3EA15AB0"/>
    <w:rsid w:val="3EFC36BF"/>
    <w:rsid w:val="3F253969"/>
    <w:rsid w:val="3F6F094F"/>
    <w:rsid w:val="3F7067FF"/>
    <w:rsid w:val="3F8E7E2D"/>
    <w:rsid w:val="3FD90003"/>
    <w:rsid w:val="3FF35940"/>
    <w:rsid w:val="3FF937A8"/>
    <w:rsid w:val="3FFD9771"/>
    <w:rsid w:val="400F13CF"/>
    <w:rsid w:val="40C85C2C"/>
    <w:rsid w:val="41392108"/>
    <w:rsid w:val="415829AD"/>
    <w:rsid w:val="432104D6"/>
    <w:rsid w:val="433505E1"/>
    <w:rsid w:val="438B7D17"/>
    <w:rsid w:val="43A850EC"/>
    <w:rsid w:val="43C96B7F"/>
    <w:rsid w:val="440E782A"/>
    <w:rsid w:val="4548476E"/>
    <w:rsid w:val="4584248C"/>
    <w:rsid w:val="458D150C"/>
    <w:rsid w:val="45FD0B5A"/>
    <w:rsid w:val="4607694C"/>
    <w:rsid w:val="464C70F8"/>
    <w:rsid w:val="469D6648"/>
    <w:rsid w:val="46AD47FF"/>
    <w:rsid w:val="46C60F65"/>
    <w:rsid w:val="473772A6"/>
    <w:rsid w:val="47D74267"/>
    <w:rsid w:val="48362D3C"/>
    <w:rsid w:val="483E3886"/>
    <w:rsid w:val="48CC24AF"/>
    <w:rsid w:val="49342191"/>
    <w:rsid w:val="493FA7B6"/>
    <w:rsid w:val="49582E0A"/>
    <w:rsid w:val="49754356"/>
    <w:rsid w:val="497E1969"/>
    <w:rsid w:val="4A6504DB"/>
    <w:rsid w:val="4B72052F"/>
    <w:rsid w:val="4B8F9CC5"/>
    <w:rsid w:val="4B995ED6"/>
    <w:rsid w:val="4BB87DD9"/>
    <w:rsid w:val="4BC40D5A"/>
    <w:rsid w:val="4BEB5094"/>
    <w:rsid w:val="4C0F609A"/>
    <w:rsid w:val="4C2B2500"/>
    <w:rsid w:val="4C566C67"/>
    <w:rsid w:val="4CD11280"/>
    <w:rsid w:val="4CFFB615"/>
    <w:rsid w:val="4D87403A"/>
    <w:rsid w:val="4DD32476"/>
    <w:rsid w:val="4DDA760B"/>
    <w:rsid w:val="4E760466"/>
    <w:rsid w:val="4E7F8A17"/>
    <w:rsid w:val="4EA66125"/>
    <w:rsid w:val="4EDB08B6"/>
    <w:rsid w:val="4EFB97FE"/>
    <w:rsid w:val="4F815FEA"/>
    <w:rsid w:val="4FB466C6"/>
    <w:rsid w:val="4FE82609"/>
    <w:rsid w:val="4FFF6073"/>
    <w:rsid w:val="50CC52F8"/>
    <w:rsid w:val="50E571DB"/>
    <w:rsid w:val="513B6B13"/>
    <w:rsid w:val="51475FBA"/>
    <w:rsid w:val="51523EF4"/>
    <w:rsid w:val="51556DDB"/>
    <w:rsid w:val="518857B5"/>
    <w:rsid w:val="52641C79"/>
    <w:rsid w:val="52E52DC9"/>
    <w:rsid w:val="52EC1142"/>
    <w:rsid w:val="53033947"/>
    <w:rsid w:val="53083BD3"/>
    <w:rsid w:val="53357A4F"/>
    <w:rsid w:val="535D679B"/>
    <w:rsid w:val="53C5235F"/>
    <w:rsid w:val="53D9256B"/>
    <w:rsid w:val="543071D9"/>
    <w:rsid w:val="54376E3A"/>
    <w:rsid w:val="54386DE9"/>
    <w:rsid w:val="546D21DB"/>
    <w:rsid w:val="549B3EBC"/>
    <w:rsid w:val="54E47ED0"/>
    <w:rsid w:val="54FE258A"/>
    <w:rsid w:val="556965A7"/>
    <w:rsid w:val="55D8633C"/>
    <w:rsid w:val="569E8D38"/>
    <w:rsid w:val="56AD24BA"/>
    <w:rsid w:val="56F727A2"/>
    <w:rsid w:val="57210B25"/>
    <w:rsid w:val="57256D9D"/>
    <w:rsid w:val="57476D14"/>
    <w:rsid w:val="577FA1BE"/>
    <w:rsid w:val="57E1369E"/>
    <w:rsid w:val="57E756C2"/>
    <w:rsid w:val="58FA2070"/>
    <w:rsid w:val="592C6F1A"/>
    <w:rsid w:val="59BB2ACD"/>
    <w:rsid w:val="59C53EF9"/>
    <w:rsid w:val="5A0A79CC"/>
    <w:rsid w:val="5A3612C1"/>
    <w:rsid w:val="5A842B79"/>
    <w:rsid w:val="5AF6393C"/>
    <w:rsid w:val="5B8571FA"/>
    <w:rsid w:val="5BAF73E7"/>
    <w:rsid w:val="5BC12E47"/>
    <w:rsid w:val="5BF6B148"/>
    <w:rsid w:val="5BFDF53D"/>
    <w:rsid w:val="5C0E4DFE"/>
    <w:rsid w:val="5D6037D0"/>
    <w:rsid w:val="5E7C0EB9"/>
    <w:rsid w:val="5E875836"/>
    <w:rsid w:val="5E8B11EA"/>
    <w:rsid w:val="5EA12493"/>
    <w:rsid w:val="5F0626A1"/>
    <w:rsid w:val="5F3E41FF"/>
    <w:rsid w:val="5F3F6453"/>
    <w:rsid w:val="5F937EBF"/>
    <w:rsid w:val="5FD31743"/>
    <w:rsid w:val="5FE43B66"/>
    <w:rsid w:val="5FF54BDE"/>
    <w:rsid w:val="60017C7C"/>
    <w:rsid w:val="602A6BEA"/>
    <w:rsid w:val="611D3F2F"/>
    <w:rsid w:val="61C359D6"/>
    <w:rsid w:val="62255EA3"/>
    <w:rsid w:val="625908C1"/>
    <w:rsid w:val="62A52B40"/>
    <w:rsid w:val="62D730F2"/>
    <w:rsid w:val="63021D41"/>
    <w:rsid w:val="63475A0F"/>
    <w:rsid w:val="63522003"/>
    <w:rsid w:val="639A047A"/>
    <w:rsid w:val="63DF1E30"/>
    <w:rsid w:val="63F11BF1"/>
    <w:rsid w:val="64246183"/>
    <w:rsid w:val="64612304"/>
    <w:rsid w:val="64682077"/>
    <w:rsid w:val="649E5EE3"/>
    <w:rsid w:val="64EE3C5A"/>
    <w:rsid w:val="64FA245E"/>
    <w:rsid w:val="656446CA"/>
    <w:rsid w:val="65E46075"/>
    <w:rsid w:val="65EC74F1"/>
    <w:rsid w:val="663F15DA"/>
    <w:rsid w:val="66CB59A7"/>
    <w:rsid w:val="66DF57E8"/>
    <w:rsid w:val="66EE612D"/>
    <w:rsid w:val="66F060C1"/>
    <w:rsid w:val="67087681"/>
    <w:rsid w:val="673108AF"/>
    <w:rsid w:val="676905E0"/>
    <w:rsid w:val="679B2909"/>
    <w:rsid w:val="67C836CD"/>
    <w:rsid w:val="67DE3366"/>
    <w:rsid w:val="684727D9"/>
    <w:rsid w:val="69147ACC"/>
    <w:rsid w:val="69502817"/>
    <w:rsid w:val="69BA3505"/>
    <w:rsid w:val="69D226BD"/>
    <w:rsid w:val="6AEC7FD9"/>
    <w:rsid w:val="6B37292D"/>
    <w:rsid w:val="6BAD2E44"/>
    <w:rsid w:val="6BEC0B85"/>
    <w:rsid w:val="6BEE7DB2"/>
    <w:rsid w:val="6BF54CC3"/>
    <w:rsid w:val="6C1E2720"/>
    <w:rsid w:val="6C505518"/>
    <w:rsid w:val="6C5C0714"/>
    <w:rsid w:val="6C653384"/>
    <w:rsid w:val="6CA35EF4"/>
    <w:rsid w:val="6CDD4BF9"/>
    <w:rsid w:val="6D1D3ECD"/>
    <w:rsid w:val="6D1E5632"/>
    <w:rsid w:val="6D3B32F9"/>
    <w:rsid w:val="6DAE6D7B"/>
    <w:rsid w:val="6DAF3F2A"/>
    <w:rsid w:val="6E292655"/>
    <w:rsid w:val="6E3F5679"/>
    <w:rsid w:val="6E5E4E5B"/>
    <w:rsid w:val="6E784CA4"/>
    <w:rsid w:val="6E7A4583"/>
    <w:rsid w:val="6EE06927"/>
    <w:rsid w:val="6F8D3E9A"/>
    <w:rsid w:val="6FBFAE34"/>
    <w:rsid w:val="6FFD6A4D"/>
    <w:rsid w:val="70B60A7E"/>
    <w:rsid w:val="70B765E2"/>
    <w:rsid w:val="70FD01D7"/>
    <w:rsid w:val="71916502"/>
    <w:rsid w:val="719E6F42"/>
    <w:rsid w:val="724A5A89"/>
    <w:rsid w:val="728A7E32"/>
    <w:rsid w:val="72D62E0D"/>
    <w:rsid w:val="732972DC"/>
    <w:rsid w:val="73410663"/>
    <w:rsid w:val="7399049F"/>
    <w:rsid w:val="73C60756"/>
    <w:rsid w:val="73FCEDFF"/>
    <w:rsid w:val="743D7E1B"/>
    <w:rsid w:val="74701797"/>
    <w:rsid w:val="749E4D6F"/>
    <w:rsid w:val="750B6CF4"/>
    <w:rsid w:val="757D2B5E"/>
    <w:rsid w:val="75C612F4"/>
    <w:rsid w:val="75EE88DC"/>
    <w:rsid w:val="75FD7020"/>
    <w:rsid w:val="75FDCC15"/>
    <w:rsid w:val="760653F4"/>
    <w:rsid w:val="7645046A"/>
    <w:rsid w:val="76545A7B"/>
    <w:rsid w:val="769B6DBE"/>
    <w:rsid w:val="77F7479C"/>
    <w:rsid w:val="788E7FF8"/>
    <w:rsid w:val="78A61842"/>
    <w:rsid w:val="78D507D2"/>
    <w:rsid w:val="797F85FC"/>
    <w:rsid w:val="79EA6768"/>
    <w:rsid w:val="79F069CC"/>
    <w:rsid w:val="79FF7ED2"/>
    <w:rsid w:val="7A7D4020"/>
    <w:rsid w:val="7A93021F"/>
    <w:rsid w:val="7AA754C8"/>
    <w:rsid w:val="7AFE8FB6"/>
    <w:rsid w:val="7B490B70"/>
    <w:rsid w:val="7B5A49B8"/>
    <w:rsid w:val="7B661E49"/>
    <w:rsid w:val="7BB4381E"/>
    <w:rsid w:val="7BB52FB5"/>
    <w:rsid w:val="7BB56412"/>
    <w:rsid w:val="7BBD6218"/>
    <w:rsid w:val="7BC2772E"/>
    <w:rsid w:val="7BE71DA8"/>
    <w:rsid w:val="7BFF0C0A"/>
    <w:rsid w:val="7C1B3823"/>
    <w:rsid w:val="7D0F62A9"/>
    <w:rsid w:val="7D1D6694"/>
    <w:rsid w:val="7D733F11"/>
    <w:rsid w:val="7D7FD275"/>
    <w:rsid w:val="7DB24D25"/>
    <w:rsid w:val="7E7BEE64"/>
    <w:rsid w:val="7EA46374"/>
    <w:rsid w:val="7EAAAD95"/>
    <w:rsid w:val="7EFD30AA"/>
    <w:rsid w:val="7F0E520A"/>
    <w:rsid w:val="7F7E79EE"/>
    <w:rsid w:val="7F8D69DE"/>
    <w:rsid w:val="7FA10C67"/>
    <w:rsid w:val="7FBC3ABE"/>
    <w:rsid w:val="7FD0530B"/>
    <w:rsid w:val="7FD6F7B5"/>
    <w:rsid w:val="7FF7D7AD"/>
    <w:rsid w:val="876FE2D5"/>
    <w:rsid w:val="9EBB4E09"/>
    <w:rsid w:val="9F1A76BE"/>
    <w:rsid w:val="9FBB8ABF"/>
    <w:rsid w:val="A6D561DB"/>
    <w:rsid w:val="ABF78870"/>
    <w:rsid w:val="ADF7AC43"/>
    <w:rsid w:val="AFEB4238"/>
    <w:rsid w:val="B2FC08B9"/>
    <w:rsid w:val="B4FCC6BF"/>
    <w:rsid w:val="B7D7504C"/>
    <w:rsid w:val="B9D91B7D"/>
    <w:rsid w:val="BB394A1B"/>
    <w:rsid w:val="BBFF9039"/>
    <w:rsid w:val="BDEF3125"/>
    <w:rsid w:val="BEF45295"/>
    <w:rsid w:val="BF777407"/>
    <w:rsid w:val="BF7F91AB"/>
    <w:rsid w:val="BFF6CFE5"/>
    <w:rsid w:val="BFFB4980"/>
    <w:rsid w:val="CDEF791A"/>
    <w:rsid w:val="CEBBA8A6"/>
    <w:rsid w:val="CF7F243D"/>
    <w:rsid w:val="D17F9F1B"/>
    <w:rsid w:val="DACF6A39"/>
    <w:rsid w:val="DB7AE814"/>
    <w:rsid w:val="DDFD9D1B"/>
    <w:rsid w:val="DECE938A"/>
    <w:rsid w:val="DED765FB"/>
    <w:rsid w:val="DF974E32"/>
    <w:rsid w:val="DFC5C70B"/>
    <w:rsid w:val="E3DAD01D"/>
    <w:rsid w:val="E77F70D3"/>
    <w:rsid w:val="E7FF2E40"/>
    <w:rsid w:val="EA63DE22"/>
    <w:rsid w:val="EF7ECBC0"/>
    <w:rsid w:val="EF7F921F"/>
    <w:rsid w:val="EFB79CF0"/>
    <w:rsid w:val="EFEFC301"/>
    <w:rsid w:val="F097B136"/>
    <w:rsid w:val="F2FA3D91"/>
    <w:rsid w:val="F43FA18B"/>
    <w:rsid w:val="F55D713C"/>
    <w:rsid w:val="F56FA50B"/>
    <w:rsid w:val="F731BE78"/>
    <w:rsid w:val="F8FF343A"/>
    <w:rsid w:val="F9704EBE"/>
    <w:rsid w:val="F9AEDD28"/>
    <w:rsid w:val="FAFF6952"/>
    <w:rsid w:val="FBEF05CD"/>
    <w:rsid w:val="FBFF7AF1"/>
    <w:rsid w:val="FE7D4577"/>
    <w:rsid w:val="FEFFB75D"/>
    <w:rsid w:val="FF3F7946"/>
    <w:rsid w:val="FFA959EA"/>
    <w:rsid w:val="FFEBBAC9"/>
    <w:rsid w:val="FFEFA86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5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576" w:lineRule="auto"/>
      <w:outlineLvl w:val="0"/>
    </w:pPr>
    <w:rPr>
      <w:b/>
      <w:kern w:val="44"/>
      <w:sz w:val="44"/>
    </w:rPr>
  </w:style>
  <w:style w:type="paragraph" w:styleId="6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7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413" w:lineRule="auto"/>
      <w:outlineLvl w:val="2"/>
    </w:pPr>
    <w:rPr>
      <w:b/>
      <w:sz w:val="32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next w:val="1"/>
    <w:unhideWhenUsed/>
    <w:qFormat/>
    <w:uiPriority w:val="0"/>
    <w:pPr>
      <w:ind w:firstLine="420"/>
    </w:pPr>
    <w:rPr>
      <w:kern w:val="0"/>
      <w:sz w:val="20"/>
    </w:rPr>
  </w:style>
  <w:style w:type="paragraph" w:styleId="3">
    <w:name w:val="Body Text Indent"/>
    <w:basedOn w:val="1"/>
    <w:next w:val="4"/>
    <w:qFormat/>
    <w:uiPriority w:val="0"/>
    <w:pPr>
      <w:spacing w:after="120"/>
      <w:ind w:left="420" w:leftChars="200"/>
    </w:pPr>
  </w:style>
  <w:style w:type="paragraph" w:styleId="4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8">
    <w:name w:val="annotation text"/>
    <w:basedOn w:val="1"/>
    <w:qFormat/>
    <w:uiPriority w:val="0"/>
    <w:pPr>
      <w:jc w:val="left"/>
    </w:pPr>
  </w:style>
  <w:style w:type="paragraph" w:styleId="9">
    <w:name w:val="Balloon Text"/>
    <w:basedOn w:val="1"/>
    <w:link w:val="27"/>
    <w:qFormat/>
    <w:uiPriority w:val="0"/>
    <w:rPr>
      <w:sz w:val="18"/>
      <w:szCs w:val="18"/>
    </w:rPr>
  </w:style>
  <w:style w:type="paragraph" w:styleId="10">
    <w:name w:val="footer"/>
    <w:basedOn w:val="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24"/>
    </w:rPr>
  </w:style>
  <w:style w:type="paragraph" w:styleId="11">
    <w:name w:val="header"/>
    <w:basedOn w:val="1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  <w:szCs w:val="24"/>
    </w:rPr>
  </w:style>
  <w:style w:type="paragraph" w:styleId="12">
    <w:name w:val="toc 1"/>
    <w:basedOn w:val="1"/>
    <w:next w:val="1"/>
    <w:qFormat/>
    <w:uiPriority w:val="0"/>
  </w:style>
  <w:style w:type="paragraph" w:styleId="13">
    <w:name w:val="List"/>
    <w:basedOn w:val="1"/>
    <w:qFormat/>
    <w:uiPriority w:val="0"/>
    <w:rPr>
      <w:rFonts w:ascii="Times New Roman" w:hAnsi="Times New Roman"/>
      <w:sz w:val="24"/>
      <w:szCs w:val="20"/>
    </w:rPr>
  </w:style>
  <w:style w:type="paragraph" w:styleId="14">
    <w:name w:val="toc 2"/>
    <w:basedOn w:val="1"/>
    <w:next w:val="1"/>
    <w:qFormat/>
    <w:uiPriority w:val="0"/>
    <w:pPr>
      <w:ind w:left="420" w:leftChars="200"/>
    </w:pPr>
  </w:style>
  <w:style w:type="paragraph" w:styleId="15">
    <w:name w:val="Normal (Web)"/>
    <w:basedOn w:val="1"/>
    <w:qFormat/>
    <w:uiPriority w:val="99"/>
    <w:rPr>
      <w:kern w:val="0"/>
      <w:sz w:val="24"/>
      <w:szCs w:val="20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Hyperlink"/>
    <w:basedOn w:val="18"/>
    <w:qFormat/>
    <w:uiPriority w:val="0"/>
    <w:rPr>
      <w:color w:val="0000FF"/>
      <w:u w:val="single"/>
    </w:rPr>
  </w:style>
  <w:style w:type="character" w:styleId="20">
    <w:name w:val="annotation reference"/>
    <w:basedOn w:val="18"/>
    <w:qFormat/>
    <w:uiPriority w:val="0"/>
    <w:rPr>
      <w:sz w:val="21"/>
      <w:szCs w:val="21"/>
    </w:rPr>
  </w:style>
  <w:style w:type="paragraph" w:customStyle="1" w:styleId="21">
    <w:name w:val="样式 首行缩进:  2 字符"/>
    <w:basedOn w:val="1"/>
    <w:qFormat/>
    <w:uiPriority w:val="0"/>
    <w:pPr>
      <w:spacing w:line="360" w:lineRule="auto"/>
      <w:ind w:firstLine="200" w:firstLineChars="200"/>
    </w:pPr>
    <w:rPr>
      <w:rFonts w:cs="宋体"/>
      <w:szCs w:val="20"/>
    </w:rPr>
  </w:style>
  <w:style w:type="paragraph" w:customStyle="1" w:styleId="22">
    <w:name w:val="Default"/>
    <w:qFormat/>
    <w:uiPriority w:val="0"/>
    <w:pPr>
      <w:widowControl w:val="0"/>
      <w:autoSpaceDE w:val="0"/>
      <w:autoSpaceDN w:val="0"/>
      <w:adjustRightInd w:val="0"/>
    </w:pPr>
    <w:rPr>
      <w:rFonts w:ascii="黑体" w:hAnsi="Times New Roman" w:eastAsia="黑体" w:cs="Times New Roman"/>
      <w:lang w:val="en-US" w:eastAsia="zh-CN" w:bidi="ar-SA"/>
    </w:rPr>
  </w:style>
  <w:style w:type="paragraph" w:customStyle="1" w:styleId="23">
    <w:name w:val="列表段落1"/>
    <w:basedOn w:val="1"/>
    <w:qFormat/>
    <w:uiPriority w:val="99"/>
    <w:pPr>
      <w:ind w:firstLine="420" w:firstLineChars="200"/>
    </w:pPr>
    <w:rPr>
      <w:rFonts w:ascii="Times New Roman" w:hAnsi="Times New Roman"/>
      <w:szCs w:val="24"/>
    </w:rPr>
  </w:style>
  <w:style w:type="paragraph" w:customStyle="1" w:styleId="24">
    <w:name w:val="列出段落1"/>
    <w:basedOn w:val="1"/>
    <w:unhideWhenUsed/>
    <w:qFormat/>
    <w:uiPriority w:val="34"/>
    <w:pPr>
      <w:ind w:firstLine="420" w:firstLineChars="200"/>
    </w:pPr>
  </w:style>
  <w:style w:type="table" w:customStyle="1" w:styleId="25">
    <w:name w:val="TableGrid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6">
    <w:name w:val="表格标题"/>
    <w:basedOn w:val="1"/>
    <w:qFormat/>
    <w:uiPriority w:val="0"/>
    <w:pPr>
      <w:spacing w:line="360" w:lineRule="auto"/>
      <w:ind w:right="72"/>
      <w:jc w:val="center"/>
    </w:pPr>
    <w:rPr>
      <w:rFonts w:ascii="Arial" w:hAnsi="Arial" w:eastAsia="华文中宋"/>
      <w:b/>
      <w:spacing w:val="20"/>
      <w:szCs w:val="21"/>
    </w:rPr>
  </w:style>
  <w:style w:type="character" w:customStyle="1" w:styleId="27">
    <w:name w:val="批注框文本 字符"/>
    <w:basedOn w:val="18"/>
    <w:link w:val="9"/>
    <w:qFormat/>
    <w:uiPriority w:val="0"/>
    <w:rPr>
      <w:rFonts w:ascii="Calibri" w:hAnsi="Calibri"/>
      <w:kern w:val="2"/>
      <w:sz w:val="18"/>
      <w:szCs w:val="18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header" Target="header3.xml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footer" Target="foot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header" Target="header2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header" Target="header1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5675</Words>
  <Characters>7005</Characters>
  <Lines>58</Lines>
  <Paragraphs>16</Paragraphs>
  <TotalTime>13</TotalTime>
  <ScaleCrop>false</ScaleCrop>
  <LinksUpToDate>false</LinksUpToDate>
  <CharactersWithSpaces>7289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2022-06-08T11:11:00Z</dcterms:created>
  <dc:creator>THINKPAD</dc:creator>
  <cp:lastModifiedBy>珊珊</cp:lastModifiedBy>
  <cp:lastPrinted>2021-01-29T17:52:00Z</cp:lastPrinted>
  <dcterms:modified xsi:type="dcterms:W3CDTF">2022-06-28T07:00:56Z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962B126FFF744047987604EBAE891E74</vt:lpwstr>
  </property>
</Properties>
</file>